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FC" w:rsidRPr="00B06329" w:rsidRDefault="00025274" w:rsidP="00FC18BE">
      <w:pPr>
        <w:pStyle w:val="BodyText2"/>
        <w:spacing w:after="0" w:line="360" w:lineRule="auto"/>
        <w:rPr>
          <w:rFonts w:ascii="Times New Roman" w:hAnsi="Times New Roman"/>
          <w:sz w:val="24"/>
          <w:szCs w:val="24"/>
          <w:u w:val="none"/>
        </w:rPr>
      </w:pPr>
      <w:r w:rsidRPr="00B06329">
        <w:rPr>
          <w:rFonts w:ascii="Times New Roman" w:hAnsi="Times New Roman"/>
          <w:sz w:val="24"/>
          <w:szCs w:val="24"/>
          <w:u w:val="none"/>
        </w:rPr>
        <w:object w:dxaOrig="1560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46.5pt" o:ole="">
            <v:imagedata r:id="rId5" o:title=""/>
          </v:shape>
          <o:OLEObject Type="Embed" ProgID="MSPhotoEd.3" ShapeID="_x0000_i1025" DrawAspect="Content" ObjectID="_1809496599" r:id="rId6"/>
        </w:object>
      </w:r>
    </w:p>
    <w:p w:rsidR="009525FC" w:rsidRPr="00B06329" w:rsidRDefault="009525FC" w:rsidP="00025274">
      <w:pPr>
        <w:pStyle w:val="BodyText2"/>
        <w:spacing w:after="0" w:line="360" w:lineRule="auto"/>
        <w:rPr>
          <w:rFonts w:ascii="Times New Roman" w:hAnsi="Times New Roman"/>
          <w:sz w:val="24"/>
          <w:szCs w:val="24"/>
          <w:u w:val="none"/>
        </w:rPr>
      </w:pPr>
      <w:r w:rsidRPr="00B06329">
        <w:rPr>
          <w:rFonts w:ascii="Times New Roman" w:hAnsi="Times New Roman"/>
          <w:sz w:val="24"/>
          <w:szCs w:val="24"/>
          <w:u w:val="none"/>
        </w:rPr>
        <w:t xml:space="preserve">Ministry of </w:t>
      </w:r>
      <w:r w:rsidR="00FC18BE" w:rsidRPr="00B06329">
        <w:rPr>
          <w:rFonts w:ascii="Times New Roman" w:hAnsi="Times New Roman"/>
          <w:sz w:val="24"/>
          <w:szCs w:val="24"/>
          <w:u w:val="none"/>
        </w:rPr>
        <w:t>Health and Wellness</w:t>
      </w:r>
    </w:p>
    <w:p w:rsidR="00FC18BE" w:rsidRPr="007A2236" w:rsidRDefault="00FC18BE" w:rsidP="007A2236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7A2236" w:rsidRPr="007A2236" w:rsidRDefault="007A2236" w:rsidP="007A2236">
      <w:pPr>
        <w:pStyle w:val="BodyText2"/>
        <w:spacing w:line="360" w:lineRule="auto"/>
        <w:jc w:val="left"/>
        <w:rPr>
          <w:rFonts w:ascii="Times New Roman" w:hAnsi="Times New Roman"/>
          <w:bCs/>
          <w:sz w:val="24"/>
          <w:szCs w:val="24"/>
          <w:u w:val="none"/>
        </w:rPr>
      </w:pPr>
      <w:r w:rsidRPr="007A2236">
        <w:rPr>
          <w:rFonts w:ascii="Times New Roman" w:hAnsi="Times New Roman"/>
          <w:bCs/>
          <w:sz w:val="24"/>
          <w:szCs w:val="24"/>
          <w:u w:val="none"/>
        </w:rPr>
        <w:t>MHPQ/WKS&amp;S/2024-2025/Q25</w:t>
      </w:r>
    </w:p>
    <w:p w:rsidR="007A2236" w:rsidRPr="00B06329" w:rsidRDefault="007A2236" w:rsidP="007A2236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9525FC" w:rsidRPr="00B06329" w:rsidRDefault="00FC18BE" w:rsidP="00FC18BE">
      <w:pPr>
        <w:pStyle w:val="BodyText2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B06329">
        <w:rPr>
          <w:rFonts w:ascii="Times New Roman" w:hAnsi="Times New Roman"/>
          <w:bCs/>
          <w:sz w:val="24"/>
          <w:szCs w:val="24"/>
        </w:rPr>
        <w:t>Open Advertised Bidding for Provision of Consultancy Services for a Feasibility Study for a Healthcare Waste Treatment Facility in Mauritius &amp; Preparation of Supporting Documents for Project Implementation under GEF ISLANDS</w:t>
      </w:r>
    </w:p>
    <w:p w:rsidR="00FC18BE" w:rsidRPr="00B06329" w:rsidRDefault="00FC18BE" w:rsidP="00FC18BE">
      <w:pPr>
        <w:pStyle w:val="BodyText2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06329">
        <w:rPr>
          <w:rFonts w:ascii="Times New Roman" w:hAnsi="Times New Roman"/>
          <w:bCs/>
          <w:sz w:val="24"/>
          <w:szCs w:val="24"/>
        </w:rPr>
        <w:t>(MHPQ/WKS&amp;S/2024-2025/Q25)</w:t>
      </w:r>
    </w:p>
    <w:p w:rsidR="009525FC" w:rsidRPr="00B06329" w:rsidRDefault="009525FC" w:rsidP="00FC18BE">
      <w:pPr>
        <w:pStyle w:val="Title"/>
        <w:spacing w:line="360" w:lineRule="auto"/>
        <w:rPr>
          <w:sz w:val="24"/>
          <w:szCs w:val="24"/>
        </w:rPr>
      </w:pPr>
      <w:r w:rsidRPr="00B06329">
        <w:rPr>
          <w:sz w:val="24"/>
          <w:szCs w:val="24"/>
        </w:rPr>
        <w:t xml:space="preserve">Addendum No. </w:t>
      </w:r>
      <w:r w:rsidR="00B06329" w:rsidRPr="00B06329">
        <w:rPr>
          <w:sz w:val="24"/>
          <w:szCs w:val="24"/>
        </w:rPr>
        <w:t>3</w:t>
      </w:r>
    </w:p>
    <w:p w:rsidR="00FC18BE" w:rsidRPr="00B06329" w:rsidRDefault="00FC18BE" w:rsidP="00FC18BE">
      <w:pPr>
        <w:pStyle w:val="Title"/>
        <w:spacing w:line="360" w:lineRule="auto"/>
        <w:rPr>
          <w:sz w:val="24"/>
          <w:szCs w:val="24"/>
        </w:rPr>
      </w:pPr>
    </w:p>
    <w:p w:rsidR="007A2236" w:rsidRDefault="007A2236" w:rsidP="007A2236">
      <w:pPr>
        <w:pStyle w:val="Title"/>
        <w:spacing w:line="360" w:lineRule="auto"/>
        <w:ind w:firstLine="72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Please refer to this Ministry’s invitation for bids dated 16 April 2025, Addendum No. 1 dated 1</w:t>
      </w:r>
      <w:r w:rsidR="006D74D2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 xml:space="preserve"> May 2025 and Addendum No. 2 of 1</w:t>
      </w:r>
      <w:r w:rsidR="004A2490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 May 2025 on the above subject.</w:t>
      </w:r>
    </w:p>
    <w:p w:rsidR="007A2236" w:rsidRDefault="007A2236" w:rsidP="007A2236">
      <w:pPr>
        <w:pStyle w:val="Title"/>
        <w:spacing w:line="360" w:lineRule="auto"/>
        <w:ind w:firstLine="720"/>
        <w:jc w:val="left"/>
        <w:rPr>
          <w:b w:val="0"/>
          <w:sz w:val="24"/>
          <w:szCs w:val="24"/>
        </w:rPr>
      </w:pPr>
    </w:p>
    <w:p w:rsidR="007A2236" w:rsidRDefault="007A2236" w:rsidP="007A2236">
      <w:pPr>
        <w:pStyle w:val="Title"/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</w:t>
      </w:r>
      <w:r>
        <w:rPr>
          <w:b w:val="0"/>
          <w:sz w:val="24"/>
          <w:szCs w:val="24"/>
        </w:rPr>
        <w:tab/>
        <w:t>Following queries received, please find below the corresponding information:</w:t>
      </w:r>
    </w:p>
    <w:p w:rsidR="009525FC" w:rsidRPr="00B06329" w:rsidRDefault="009525FC" w:rsidP="00FC18BE">
      <w:pPr>
        <w:pStyle w:val="Title"/>
        <w:spacing w:line="360" w:lineRule="auto"/>
        <w:jc w:val="both"/>
        <w:rPr>
          <w:sz w:val="24"/>
          <w:szCs w:val="24"/>
        </w:rPr>
      </w:pPr>
    </w:p>
    <w:p w:rsidR="00B06329" w:rsidRPr="00B06329" w:rsidRDefault="009525FC" w:rsidP="00B06329">
      <w:pPr>
        <w:shd w:val="clear" w:color="auto" w:fill="FFFFFF"/>
        <w:spacing w:line="360" w:lineRule="auto"/>
        <w:ind w:left="1440" w:hanging="1440"/>
        <w:jc w:val="both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B06329">
        <w:rPr>
          <w:rFonts w:ascii="Times New Roman" w:hAnsi="Times New Roman" w:cs="Times New Roman"/>
          <w:b/>
          <w:sz w:val="24"/>
          <w:szCs w:val="24"/>
        </w:rPr>
        <w:t xml:space="preserve">Query 1: </w:t>
      </w:r>
      <w:r w:rsidRPr="00B06329">
        <w:rPr>
          <w:rFonts w:ascii="Times New Roman" w:hAnsi="Times New Roman" w:cs="Times New Roman"/>
          <w:b/>
          <w:sz w:val="24"/>
          <w:szCs w:val="24"/>
        </w:rPr>
        <w:tab/>
      </w:r>
      <w:r w:rsidR="00B06329" w:rsidRPr="00B06329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Could you kindly confirm whether it is permissible to submit the proposal via an </w:t>
      </w:r>
      <w:r w:rsidR="00B06329" w:rsidRPr="00B06329">
        <w:rPr>
          <w:rStyle w:val="Emphasis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  <w:t>online portal</w:t>
      </w:r>
      <w:r w:rsidR="00B06329" w:rsidRPr="00B06329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, or </w:t>
      </w:r>
      <w:r w:rsidR="00B06329" w:rsidRPr="00B06329">
        <w:rPr>
          <w:rStyle w:val="Emphasis"/>
          <w:rFonts w:ascii="Times New Roman" w:hAnsi="Times New Roman" w:cs="Times New Roman"/>
          <w:b/>
          <w:i w:val="0"/>
          <w:sz w:val="24"/>
          <w:szCs w:val="24"/>
          <w:shd w:val="clear" w:color="auto" w:fill="FFFFFF"/>
        </w:rPr>
        <w:t>by email</w:t>
      </w:r>
      <w:r w:rsidR="00B06329" w:rsidRPr="00B06329">
        <w:rPr>
          <w:rStyle w:val="Emphasis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 instead of physical submission?</w:t>
      </w:r>
    </w:p>
    <w:p w:rsidR="00B06329" w:rsidRPr="00B06329" w:rsidRDefault="00B06329" w:rsidP="00B313E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222222"/>
          <w:sz w:val="24"/>
          <w:szCs w:val="24"/>
          <w:lang w:val="en-US"/>
        </w:rPr>
      </w:pPr>
    </w:p>
    <w:p w:rsidR="00B06329" w:rsidRDefault="009525FC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bCs/>
        </w:rPr>
      </w:pPr>
      <w:r w:rsidRPr="00B06329">
        <w:rPr>
          <w:rFonts w:ascii="Times New Roman" w:hAnsi="Times New Roman" w:cs="Times New Roman"/>
          <w:b/>
        </w:rPr>
        <w:t>Reply 1:</w:t>
      </w:r>
      <w:r w:rsidRPr="00B06329">
        <w:rPr>
          <w:rFonts w:ascii="Times New Roman" w:hAnsi="Times New Roman" w:cs="Times New Roman"/>
        </w:rPr>
        <w:tab/>
      </w:r>
      <w:r w:rsidR="00B06329" w:rsidRPr="00B06329">
        <w:rPr>
          <w:rFonts w:ascii="Times New Roman" w:hAnsi="Times New Roman" w:cs="Times New Roman"/>
        </w:rPr>
        <w:t xml:space="preserve">As per Paragraph (5) of the Procurement Notice, proposals may either be </w:t>
      </w:r>
      <w:r w:rsidR="00B06329" w:rsidRPr="005D552D">
        <w:rPr>
          <w:rFonts w:ascii="Times New Roman" w:hAnsi="Times New Roman" w:cs="Times New Roman"/>
          <w:b/>
        </w:rPr>
        <w:t>deposited in the Bid Box</w:t>
      </w:r>
      <w:r w:rsidR="00B06329" w:rsidRPr="00B06329">
        <w:rPr>
          <w:rFonts w:ascii="Times New Roman" w:hAnsi="Times New Roman" w:cs="Times New Roman"/>
        </w:rPr>
        <w:t xml:space="preserve"> at the address mentioned in the Procurement Notice or sent by </w:t>
      </w:r>
      <w:r w:rsidR="00B06329" w:rsidRPr="00B06329">
        <w:rPr>
          <w:rFonts w:ascii="Times New Roman" w:hAnsi="Times New Roman" w:cs="Times New Roman"/>
          <w:b/>
          <w:u w:val="single"/>
        </w:rPr>
        <w:t>Courier Service</w:t>
      </w:r>
      <w:r w:rsidR="00DC1351">
        <w:rPr>
          <w:rFonts w:ascii="Times New Roman" w:hAnsi="Times New Roman" w:cs="Times New Roman"/>
          <w:b/>
          <w:u w:val="single"/>
        </w:rPr>
        <w:t xml:space="preserve"> </w:t>
      </w:r>
      <w:r w:rsidR="00B06329" w:rsidRPr="00B06329">
        <w:rPr>
          <w:rFonts w:ascii="Times New Roman" w:hAnsi="Times New Roman" w:cs="Times New Roman"/>
        </w:rPr>
        <w:t xml:space="preserve">or </w:t>
      </w:r>
      <w:r w:rsidR="00B06329" w:rsidRPr="00B06329">
        <w:rPr>
          <w:rFonts w:ascii="Times New Roman" w:hAnsi="Times New Roman" w:cs="Times New Roman"/>
          <w:b/>
          <w:u w:val="single"/>
        </w:rPr>
        <w:t>Registered Mail</w:t>
      </w:r>
      <w:r w:rsidR="00DC1351">
        <w:rPr>
          <w:rFonts w:ascii="Times New Roman" w:hAnsi="Times New Roman" w:cs="Times New Roman"/>
          <w:b/>
          <w:u w:val="single"/>
        </w:rPr>
        <w:t xml:space="preserve"> </w:t>
      </w:r>
      <w:r w:rsidR="00B06329" w:rsidRPr="00B06329">
        <w:rPr>
          <w:rFonts w:ascii="Times New Roman" w:hAnsi="Times New Roman" w:cs="Times New Roman"/>
        </w:rPr>
        <w:t xml:space="preserve">so as to reach the </w:t>
      </w:r>
      <w:r w:rsidR="00B06329" w:rsidRPr="00B06329">
        <w:rPr>
          <w:rFonts w:ascii="Times New Roman" w:hAnsi="Times New Roman" w:cs="Times New Roman"/>
          <w:bCs/>
        </w:rPr>
        <w:t xml:space="preserve">Acting Senior Chief Executive, Ministry of Health and Wellness </w:t>
      </w:r>
      <w:r w:rsidR="00B06329" w:rsidRPr="00B06329">
        <w:rPr>
          <w:rFonts w:ascii="Times New Roman" w:hAnsi="Times New Roman" w:cs="Times New Roman"/>
        </w:rPr>
        <w:t>on or before th</w:t>
      </w:r>
      <w:r w:rsidR="005D552D">
        <w:rPr>
          <w:rFonts w:ascii="Times New Roman" w:hAnsi="Times New Roman" w:cs="Times New Roman"/>
        </w:rPr>
        <w:t xml:space="preserve">e closing date </w:t>
      </w:r>
      <w:r w:rsidR="00B06329" w:rsidRPr="00B06329">
        <w:rPr>
          <w:rFonts w:ascii="Times New Roman" w:hAnsi="Times New Roman" w:cs="Times New Roman"/>
        </w:rPr>
        <w:t>for bid submission</w:t>
      </w:r>
      <w:r w:rsidR="00B06329" w:rsidRPr="00B06329">
        <w:rPr>
          <w:rFonts w:ascii="Times New Roman" w:hAnsi="Times New Roman" w:cs="Times New Roman"/>
          <w:bCs/>
        </w:rPr>
        <w:t>.</w:t>
      </w:r>
    </w:p>
    <w:p w:rsidR="00B06329" w:rsidRPr="00B06329" w:rsidRDefault="00B06329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bCs/>
        </w:rPr>
      </w:pPr>
    </w:p>
    <w:p w:rsidR="00B06329" w:rsidRDefault="00B06329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  <w:r w:rsidRPr="00B06329">
        <w:rPr>
          <w:rFonts w:ascii="Times New Roman" w:hAnsi="Times New Roman" w:cs="Times New Roman"/>
          <w:b/>
        </w:rPr>
        <w:tab/>
      </w:r>
      <w:r w:rsidRPr="00B06329">
        <w:rPr>
          <w:rFonts w:ascii="Times New Roman" w:hAnsi="Times New Roman" w:cs="Times New Roman"/>
        </w:rPr>
        <w:t>Furthermore, as per Section 4.5 of the Dat</w:t>
      </w:r>
      <w:r w:rsidR="005D552D">
        <w:rPr>
          <w:rFonts w:ascii="Times New Roman" w:hAnsi="Times New Roman" w:cs="Times New Roman"/>
        </w:rPr>
        <w:t>a</w:t>
      </w:r>
      <w:r w:rsidRPr="00B06329">
        <w:rPr>
          <w:rFonts w:ascii="Times New Roman" w:hAnsi="Times New Roman" w:cs="Times New Roman"/>
        </w:rPr>
        <w:t xml:space="preserve"> Sheet in the bidding document, bid</w:t>
      </w:r>
      <w:r>
        <w:rPr>
          <w:rFonts w:ascii="Times New Roman" w:hAnsi="Times New Roman" w:cs="Times New Roman"/>
        </w:rPr>
        <w:t>s</w:t>
      </w:r>
      <w:r w:rsidR="00156DEA">
        <w:rPr>
          <w:rFonts w:ascii="Times New Roman" w:hAnsi="Times New Roman" w:cs="Times New Roman"/>
        </w:rPr>
        <w:t xml:space="preserve"> </w:t>
      </w:r>
      <w:r w:rsidRPr="00B06329">
        <w:rPr>
          <w:rFonts w:ascii="Times New Roman" w:hAnsi="Times New Roman" w:cs="Times New Roman"/>
        </w:rPr>
        <w:t xml:space="preserve">should be </w:t>
      </w:r>
      <w:r w:rsidRPr="005D552D">
        <w:rPr>
          <w:rFonts w:ascii="Times New Roman" w:hAnsi="Times New Roman" w:cs="Times New Roman"/>
          <w:b/>
        </w:rPr>
        <w:t>deposited in the Bid Box</w:t>
      </w:r>
      <w:r w:rsidRPr="00B06329">
        <w:rPr>
          <w:rFonts w:ascii="Times New Roman" w:hAnsi="Times New Roman" w:cs="Times New Roman"/>
        </w:rPr>
        <w:t xml:space="preserve"> at the address mentioned in the bidding document not later than the </w:t>
      </w:r>
      <w:r w:rsidR="005D552D">
        <w:rPr>
          <w:rFonts w:ascii="Times New Roman" w:hAnsi="Times New Roman" w:cs="Times New Roman"/>
        </w:rPr>
        <w:t>closing date</w:t>
      </w:r>
      <w:r w:rsidRPr="00B06329">
        <w:rPr>
          <w:rFonts w:ascii="Times New Roman" w:hAnsi="Times New Roman" w:cs="Times New Roman"/>
        </w:rPr>
        <w:t xml:space="preserve"> for submission. It is further mentioned that </w:t>
      </w:r>
      <w:r w:rsidRPr="00B06329">
        <w:rPr>
          <w:rFonts w:ascii="Times New Roman" w:hAnsi="Times New Roman" w:cs="Times New Roman"/>
          <w:lang w:val="en-GB"/>
        </w:rPr>
        <w:t xml:space="preserve">Bids </w:t>
      </w:r>
      <w:r w:rsidRPr="005D552D">
        <w:rPr>
          <w:rFonts w:ascii="Times New Roman" w:hAnsi="Times New Roman" w:cs="Times New Roman"/>
          <w:b/>
          <w:lang w:val="en-GB"/>
        </w:rPr>
        <w:t>by post</w:t>
      </w:r>
      <w:r w:rsidRPr="00B06329">
        <w:rPr>
          <w:rFonts w:ascii="Times New Roman" w:hAnsi="Times New Roman" w:cs="Times New Roman"/>
          <w:lang w:val="en-GB"/>
        </w:rPr>
        <w:t xml:space="preserve"> or </w:t>
      </w:r>
      <w:r w:rsidRPr="005D552D">
        <w:rPr>
          <w:rFonts w:ascii="Times New Roman" w:hAnsi="Times New Roman" w:cs="Times New Roman"/>
          <w:b/>
          <w:lang w:val="en-GB"/>
        </w:rPr>
        <w:t>hand delivered</w:t>
      </w:r>
      <w:r w:rsidRPr="00B06329">
        <w:rPr>
          <w:rFonts w:ascii="Times New Roman" w:hAnsi="Times New Roman" w:cs="Times New Roman"/>
          <w:lang w:val="en-GB"/>
        </w:rPr>
        <w:t xml:space="preserve"> should reach the address </w:t>
      </w:r>
      <w:r>
        <w:rPr>
          <w:rFonts w:ascii="Times New Roman" w:hAnsi="Times New Roman" w:cs="Times New Roman"/>
          <w:lang w:val="en-GB"/>
        </w:rPr>
        <w:t>mentioned on or before the deadline for bid submission</w:t>
      </w:r>
      <w:r w:rsidRPr="00B06329">
        <w:rPr>
          <w:rFonts w:ascii="Times New Roman" w:hAnsi="Times New Roman" w:cs="Times New Roman"/>
          <w:lang w:val="en-GB"/>
        </w:rPr>
        <w:t>.</w:t>
      </w:r>
    </w:p>
    <w:p w:rsidR="005D552D" w:rsidRDefault="005D552D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</w:p>
    <w:p w:rsidR="005D552D" w:rsidRDefault="005D552D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ab/>
        <w:t xml:space="preserve">Based on the above, bids shall be submitted either in the </w:t>
      </w:r>
      <w:r w:rsidRPr="005D552D">
        <w:rPr>
          <w:rFonts w:ascii="Times New Roman" w:hAnsi="Times New Roman" w:cs="Times New Roman"/>
          <w:b/>
          <w:lang w:val="en-GB"/>
        </w:rPr>
        <w:t>bid box</w:t>
      </w:r>
      <w:r>
        <w:rPr>
          <w:rFonts w:ascii="Times New Roman" w:hAnsi="Times New Roman" w:cs="Times New Roman"/>
          <w:lang w:val="en-GB"/>
        </w:rPr>
        <w:t xml:space="preserve"> or sent by </w:t>
      </w:r>
      <w:r w:rsidRPr="005D552D">
        <w:rPr>
          <w:rFonts w:ascii="Times New Roman" w:hAnsi="Times New Roman" w:cs="Times New Roman"/>
          <w:b/>
          <w:lang w:val="en-GB"/>
        </w:rPr>
        <w:t>Courier Service</w:t>
      </w:r>
      <w:r>
        <w:rPr>
          <w:rFonts w:ascii="Times New Roman" w:hAnsi="Times New Roman" w:cs="Times New Roman"/>
          <w:lang w:val="en-GB"/>
        </w:rPr>
        <w:t xml:space="preserve"> or </w:t>
      </w:r>
      <w:r w:rsidRPr="005D552D">
        <w:rPr>
          <w:rFonts w:ascii="Times New Roman" w:hAnsi="Times New Roman" w:cs="Times New Roman"/>
          <w:b/>
          <w:lang w:val="en-GB"/>
        </w:rPr>
        <w:t>Registered Mail</w:t>
      </w:r>
      <w:r w:rsidR="00DC1351">
        <w:rPr>
          <w:rFonts w:ascii="Times New Roman" w:hAnsi="Times New Roman" w:cs="Times New Roman"/>
          <w:b/>
          <w:lang w:val="en-GB"/>
        </w:rPr>
        <w:t xml:space="preserve"> </w:t>
      </w:r>
      <w:r w:rsidRPr="005D552D">
        <w:rPr>
          <w:rFonts w:ascii="Times New Roman" w:hAnsi="Times New Roman" w:cs="Times New Roman"/>
          <w:lang w:val="en-GB"/>
        </w:rPr>
        <w:t>to the address mentioned in the bidding document</w:t>
      </w:r>
      <w:r>
        <w:rPr>
          <w:rFonts w:ascii="Times New Roman" w:hAnsi="Times New Roman" w:cs="Times New Roman"/>
          <w:lang w:val="en-GB"/>
        </w:rPr>
        <w:t>.</w:t>
      </w:r>
    </w:p>
    <w:p w:rsidR="00B06329" w:rsidRDefault="00B06329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  <w:bookmarkStart w:id="0" w:name="_GoBack"/>
      <w:bookmarkEnd w:id="0"/>
    </w:p>
    <w:p w:rsidR="00B06329" w:rsidRDefault="00B06329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ab/>
        <w:t xml:space="preserve">Your attention is also </w:t>
      </w:r>
      <w:r w:rsidR="005D552D">
        <w:rPr>
          <w:rFonts w:ascii="Times New Roman" w:hAnsi="Times New Roman" w:cs="Times New Roman"/>
          <w:lang w:val="en-GB"/>
        </w:rPr>
        <w:t>brought</w:t>
      </w:r>
      <w:r w:rsidR="00DC135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to Addendum No. 1 wherein the </w:t>
      </w:r>
      <w:r w:rsidR="005D552D">
        <w:rPr>
          <w:rFonts w:ascii="Times New Roman" w:hAnsi="Times New Roman" w:cs="Times New Roman"/>
          <w:lang w:val="en-GB"/>
        </w:rPr>
        <w:t>closing date</w:t>
      </w:r>
      <w:r>
        <w:rPr>
          <w:rFonts w:ascii="Times New Roman" w:hAnsi="Times New Roman" w:cs="Times New Roman"/>
          <w:lang w:val="en-GB"/>
        </w:rPr>
        <w:t xml:space="preserve"> for bid submission has been extended to 11 June 2025 at 10.00 a.m. (local time in Mauritius).</w:t>
      </w:r>
    </w:p>
    <w:p w:rsidR="000C33F9" w:rsidRPr="00B06329" w:rsidRDefault="000C33F9" w:rsidP="00B06329">
      <w:pPr>
        <w:pStyle w:val="Default"/>
        <w:spacing w:line="360" w:lineRule="auto"/>
        <w:ind w:left="1440" w:hanging="1440"/>
        <w:jc w:val="both"/>
        <w:rPr>
          <w:rFonts w:ascii="Times New Roman" w:hAnsi="Times New Roman" w:cs="Times New Roman"/>
          <w:lang w:val="en-GB"/>
        </w:rPr>
      </w:pPr>
    </w:p>
    <w:p w:rsidR="000C33F9" w:rsidRDefault="000C33F9" w:rsidP="000C33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Bidders are kindly requested to take note of the above Addendum and submit their bids accordingly.</w:t>
      </w:r>
    </w:p>
    <w:p w:rsidR="000C33F9" w:rsidRDefault="000C33F9" w:rsidP="000C33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C33F9" w:rsidRPr="00654E10" w:rsidRDefault="000C33F9" w:rsidP="000C33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54E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Acting Senior Chief Executive</w:t>
      </w:r>
    </w:p>
    <w:p w:rsidR="000C33F9" w:rsidRPr="00654E10" w:rsidRDefault="000C33F9" w:rsidP="000C33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54E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Ministry of Health and Wellness</w:t>
      </w:r>
    </w:p>
    <w:p w:rsidR="000C33F9" w:rsidRPr="00654E10" w:rsidRDefault="000C33F9" w:rsidP="000C33F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21</w:t>
      </w:r>
      <w:r w:rsidRPr="00654E1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May 2025</w:t>
      </w:r>
    </w:p>
    <w:p w:rsidR="00B313EF" w:rsidRPr="00B06329" w:rsidRDefault="00B313EF" w:rsidP="00B313EF">
      <w:pPr>
        <w:spacing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B313EF" w:rsidRPr="00B06329" w:rsidSect="00FC18BE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A9F"/>
    <w:multiLevelType w:val="hybridMultilevel"/>
    <w:tmpl w:val="39141ED4"/>
    <w:lvl w:ilvl="0" w:tplc="257A33D0">
      <w:start w:val="1"/>
      <w:numFmt w:val="upperLetter"/>
      <w:lvlText w:val="%1."/>
      <w:lvlJc w:val="left"/>
      <w:pPr>
        <w:ind w:left="46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7DE141E">
      <w:numFmt w:val="bullet"/>
      <w:lvlText w:val="•"/>
      <w:lvlJc w:val="left"/>
      <w:pPr>
        <w:ind w:left="1302" w:hanging="360"/>
      </w:pPr>
      <w:rPr>
        <w:rFonts w:hint="default"/>
        <w:lang w:val="en-US" w:eastAsia="en-US" w:bidi="ar-SA"/>
      </w:rPr>
    </w:lvl>
    <w:lvl w:ilvl="2" w:tplc="1F10061E">
      <w:numFmt w:val="bullet"/>
      <w:lvlText w:val="•"/>
      <w:lvlJc w:val="left"/>
      <w:pPr>
        <w:ind w:left="2144" w:hanging="360"/>
      </w:pPr>
      <w:rPr>
        <w:rFonts w:hint="default"/>
        <w:lang w:val="en-US" w:eastAsia="en-US" w:bidi="ar-SA"/>
      </w:rPr>
    </w:lvl>
    <w:lvl w:ilvl="3" w:tplc="F0F0C722">
      <w:numFmt w:val="bullet"/>
      <w:lvlText w:val="•"/>
      <w:lvlJc w:val="left"/>
      <w:pPr>
        <w:ind w:left="2987" w:hanging="360"/>
      </w:pPr>
      <w:rPr>
        <w:rFonts w:hint="default"/>
        <w:lang w:val="en-US" w:eastAsia="en-US" w:bidi="ar-SA"/>
      </w:rPr>
    </w:lvl>
    <w:lvl w:ilvl="4" w:tplc="FDA67582">
      <w:numFmt w:val="bullet"/>
      <w:lvlText w:val="•"/>
      <w:lvlJc w:val="left"/>
      <w:pPr>
        <w:ind w:left="3829" w:hanging="360"/>
      </w:pPr>
      <w:rPr>
        <w:rFonts w:hint="default"/>
        <w:lang w:val="en-US" w:eastAsia="en-US" w:bidi="ar-SA"/>
      </w:rPr>
    </w:lvl>
    <w:lvl w:ilvl="5" w:tplc="5DC255DE">
      <w:numFmt w:val="bullet"/>
      <w:lvlText w:val="•"/>
      <w:lvlJc w:val="left"/>
      <w:pPr>
        <w:ind w:left="4672" w:hanging="360"/>
      </w:pPr>
      <w:rPr>
        <w:rFonts w:hint="default"/>
        <w:lang w:val="en-US" w:eastAsia="en-US" w:bidi="ar-SA"/>
      </w:rPr>
    </w:lvl>
    <w:lvl w:ilvl="6" w:tplc="BD12E7D2">
      <w:numFmt w:val="bullet"/>
      <w:lvlText w:val="•"/>
      <w:lvlJc w:val="left"/>
      <w:pPr>
        <w:ind w:left="5514" w:hanging="360"/>
      </w:pPr>
      <w:rPr>
        <w:rFonts w:hint="default"/>
        <w:lang w:val="en-US" w:eastAsia="en-US" w:bidi="ar-SA"/>
      </w:rPr>
    </w:lvl>
    <w:lvl w:ilvl="7" w:tplc="1BD89182">
      <w:numFmt w:val="bullet"/>
      <w:lvlText w:val="•"/>
      <w:lvlJc w:val="left"/>
      <w:pPr>
        <w:ind w:left="6356" w:hanging="360"/>
      </w:pPr>
      <w:rPr>
        <w:rFonts w:hint="default"/>
        <w:lang w:val="en-US" w:eastAsia="en-US" w:bidi="ar-SA"/>
      </w:rPr>
    </w:lvl>
    <w:lvl w:ilvl="8" w:tplc="CA7C92F8">
      <w:numFmt w:val="bullet"/>
      <w:lvlText w:val="•"/>
      <w:lvlJc w:val="left"/>
      <w:pPr>
        <w:ind w:left="7199" w:hanging="360"/>
      </w:pPr>
      <w:rPr>
        <w:rFonts w:hint="default"/>
        <w:lang w:val="en-US" w:eastAsia="en-US" w:bidi="ar-SA"/>
      </w:rPr>
    </w:lvl>
  </w:abstractNum>
  <w:abstractNum w:abstractNumId="1">
    <w:nsid w:val="1C5D5DBE"/>
    <w:multiLevelType w:val="multilevel"/>
    <w:tmpl w:val="14BE09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">
    <w:nsid w:val="2AE1282D"/>
    <w:multiLevelType w:val="hybridMultilevel"/>
    <w:tmpl w:val="E22A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33068"/>
    <w:multiLevelType w:val="multilevel"/>
    <w:tmpl w:val="6860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F534D58"/>
    <w:multiLevelType w:val="multilevel"/>
    <w:tmpl w:val="BA8C3E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5">
    <w:nsid w:val="61BD5F6F"/>
    <w:multiLevelType w:val="multilevel"/>
    <w:tmpl w:val="E410CF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6">
    <w:nsid w:val="65BD4FB6"/>
    <w:multiLevelType w:val="hybridMultilevel"/>
    <w:tmpl w:val="5D3C4C7E"/>
    <w:lvl w:ilvl="0" w:tplc="1278D24A">
      <w:start w:val="1"/>
      <w:numFmt w:val="upperLetter"/>
      <w:lvlText w:val="%1."/>
      <w:lvlJc w:val="left"/>
      <w:pPr>
        <w:ind w:left="575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3E6A5DE">
      <w:start w:val="1"/>
      <w:numFmt w:val="decimal"/>
      <w:lvlText w:val="%2)"/>
      <w:lvlJc w:val="left"/>
      <w:pPr>
        <w:ind w:left="93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1ACB6B0">
      <w:numFmt w:val="bullet"/>
      <w:lvlText w:val="•"/>
      <w:lvlJc w:val="left"/>
      <w:pPr>
        <w:ind w:left="1859" w:hanging="360"/>
      </w:pPr>
      <w:rPr>
        <w:rFonts w:hint="default"/>
        <w:lang w:val="en-US" w:eastAsia="en-US" w:bidi="ar-SA"/>
      </w:rPr>
    </w:lvl>
    <w:lvl w:ilvl="3" w:tplc="F732C1EC">
      <w:numFmt w:val="bullet"/>
      <w:lvlText w:val="•"/>
      <w:lvlJc w:val="left"/>
      <w:pPr>
        <w:ind w:left="2778" w:hanging="360"/>
      </w:pPr>
      <w:rPr>
        <w:rFonts w:hint="default"/>
        <w:lang w:val="en-US" w:eastAsia="en-US" w:bidi="ar-SA"/>
      </w:rPr>
    </w:lvl>
    <w:lvl w:ilvl="4" w:tplc="0EA2CA64">
      <w:numFmt w:val="bullet"/>
      <w:lvlText w:val="•"/>
      <w:lvlJc w:val="left"/>
      <w:pPr>
        <w:ind w:left="3698" w:hanging="360"/>
      </w:pPr>
      <w:rPr>
        <w:rFonts w:hint="default"/>
        <w:lang w:val="en-US" w:eastAsia="en-US" w:bidi="ar-SA"/>
      </w:rPr>
    </w:lvl>
    <w:lvl w:ilvl="5" w:tplc="D30609A0">
      <w:numFmt w:val="bullet"/>
      <w:lvlText w:val="•"/>
      <w:lvlJc w:val="left"/>
      <w:pPr>
        <w:ind w:left="4617" w:hanging="360"/>
      </w:pPr>
      <w:rPr>
        <w:rFonts w:hint="default"/>
        <w:lang w:val="en-US" w:eastAsia="en-US" w:bidi="ar-SA"/>
      </w:rPr>
    </w:lvl>
    <w:lvl w:ilvl="6" w:tplc="B6E29D86">
      <w:numFmt w:val="bullet"/>
      <w:lvlText w:val="•"/>
      <w:lvlJc w:val="left"/>
      <w:pPr>
        <w:ind w:left="5537" w:hanging="360"/>
      </w:pPr>
      <w:rPr>
        <w:rFonts w:hint="default"/>
        <w:lang w:val="en-US" w:eastAsia="en-US" w:bidi="ar-SA"/>
      </w:rPr>
    </w:lvl>
    <w:lvl w:ilvl="7" w:tplc="AE9AEF0E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8" w:tplc="8F204AA0">
      <w:numFmt w:val="bullet"/>
      <w:lvlText w:val="•"/>
      <w:lvlJc w:val="left"/>
      <w:pPr>
        <w:ind w:left="7376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525FC"/>
    <w:rsid w:val="00025274"/>
    <w:rsid w:val="000C33F9"/>
    <w:rsid w:val="00156DEA"/>
    <w:rsid w:val="002552D0"/>
    <w:rsid w:val="003342A4"/>
    <w:rsid w:val="00336C8F"/>
    <w:rsid w:val="0034612D"/>
    <w:rsid w:val="003615D2"/>
    <w:rsid w:val="003C3FAE"/>
    <w:rsid w:val="003E798F"/>
    <w:rsid w:val="004820BE"/>
    <w:rsid w:val="004A2490"/>
    <w:rsid w:val="00541393"/>
    <w:rsid w:val="00544170"/>
    <w:rsid w:val="005D5087"/>
    <w:rsid w:val="005D552D"/>
    <w:rsid w:val="006708F0"/>
    <w:rsid w:val="006D74D2"/>
    <w:rsid w:val="00784537"/>
    <w:rsid w:val="007A2236"/>
    <w:rsid w:val="007B309F"/>
    <w:rsid w:val="00886DB6"/>
    <w:rsid w:val="008B258C"/>
    <w:rsid w:val="009525FC"/>
    <w:rsid w:val="00B06329"/>
    <w:rsid w:val="00B313EF"/>
    <w:rsid w:val="00B77EAD"/>
    <w:rsid w:val="00BE4FCD"/>
    <w:rsid w:val="00C36F3B"/>
    <w:rsid w:val="00C63FF6"/>
    <w:rsid w:val="00DC1351"/>
    <w:rsid w:val="00E33C08"/>
    <w:rsid w:val="00F913D2"/>
    <w:rsid w:val="00FC1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5FC"/>
    <w:rPr>
      <w:rFonts w:ascii="Calibri" w:eastAsia="Times New Roman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5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5F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paragraph" w:styleId="Title">
    <w:name w:val="Title"/>
    <w:basedOn w:val="Normal"/>
    <w:link w:val="TitleChar"/>
    <w:uiPriority w:val="10"/>
    <w:qFormat/>
    <w:rsid w:val="009525FC"/>
    <w:pPr>
      <w:spacing w:after="0" w:line="240" w:lineRule="auto"/>
      <w:jc w:val="center"/>
    </w:pPr>
    <w:rPr>
      <w:rFonts w:ascii="Times New Roman" w:hAnsi="Times New Roman" w:cs="Times New Roman"/>
      <w:b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9525FC"/>
    <w:rPr>
      <w:rFonts w:ascii="Times New Roman" w:eastAsia="Times New Roman" w:hAnsi="Times New Roman" w:cs="Times New Roman"/>
      <w:b/>
      <w:sz w:val="48"/>
      <w:szCs w:val="20"/>
    </w:rPr>
  </w:style>
  <w:style w:type="paragraph" w:styleId="NormalWeb">
    <w:name w:val="Normal (Web)"/>
    <w:basedOn w:val="Normal"/>
    <w:uiPriority w:val="99"/>
    <w:unhideWhenUsed/>
    <w:rsid w:val="009525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9525FC"/>
    <w:pPr>
      <w:jc w:val="center"/>
    </w:pPr>
    <w:rPr>
      <w:rFonts w:eastAsia="Calibri" w:cs="Times New Roman"/>
      <w:b/>
      <w:u w:val="singl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25FC"/>
    <w:rPr>
      <w:rFonts w:ascii="Calibri" w:eastAsia="Calibri" w:hAnsi="Calibri" w:cs="Times New Roman"/>
      <w:b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9525FC"/>
    <w:pPr>
      <w:spacing w:after="120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525FC"/>
  </w:style>
  <w:style w:type="paragraph" w:styleId="BodyTextIndent">
    <w:name w:val="Body Text Indent"/>
    <w:basedOn w:val="Normal"/>
    <w:link w:val="BodyTextIndentChar"/>
    <w:uiPriority w:val="99"/>
    <w:unhideWhenUsed/>
    <w:rsid w:val="009525FC"/>
    <w:pPr>
      <w:spacing w:line="360" w:lineRule="auto"/>
      <w:ind w:left="1170" w:hanging="1170"/>
      <w:jc w:val="both"/>
    </w:pPr>
    <w:rPr>
      <w:rFonts w:ascii="Times New Roman" w:eastAsiaTheme="minorHAnsi" w:hAnsi="Times New Roman" w:cs="Times New Roman"/>
      <w:b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25FC"/>
    <w:rPr>
      <w:rFonts w:ascii="Times New Roman" w:hAnsi="Times New Roman" w:cs="Times New Roman"/>
      <w:b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525FC"/>
    <w:pPr>
      <w:spacing w:line="360" w:lineRule="auto"/>
      <w:ind w:left="1080"/>
      <w:jc w:val="both"/>
    </w:pPr>
    <w:rPr>
      <w:rFonts w:ascii="Times New Roman" w:eastAsiaTheme="minorHAnsi" w:hAnsi="Times New Roman" w:cs="Times New Roman"/>
      <w:b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25FC"/>
    <w:rPr>
      <w:rFonts w:ascii="Times New Roman" w:hAnsi="Times New Roman" w:cs="Times New Roman"/>
      <w:b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525FC"/>
    <w:pPr>
      <w:ind w:left="1080" w:hanging="1080"/>
      <w:jc w:val="both"/>
    </w:pPr>
    <w:rPr>
      <w:rFonts w:ascii="Times New Roman" w:eastAsiaTheme="minorHAnsi" w:hAnsi="Times New Roman" w:cs="Times New Roman"/>
      <w:b/>
      <w:sz w:val="24"/>
      <w:szCs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25FC"/>
    <w:rPr>
      <w:rFonts w:ascii="Times New Roman" w:hAnsi="Times New Roman" w:cs="Times New Roman"/>
      <w:b/>
      <w:sz w:val="24"/>
      <w:szCs w:val="24"/>
    </w:rPr>
  </w:style>
  <w:style w:type="paragraph" w:customStyle="1" w:styleId="Default">
    <w:name w:val="Default"/>
    <w:rsid w:val="00FC18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C18BE"/>
    <w:rPr>
      <w:i/>
      <w:iCs/>
    </w:rPr>
  </w:style>
  <w:style w:type="paragraph" w:customStyle="1" w:styleId="m6676039595927982870ydpea387704yiv8665884171msonormal">
    <w:name w:val="m_6676039595927982870ydpea387704yiv8665884171msonormal"/>
    <w:basedOn w:val="Normal"/>
    <w:rsid w:val="003C3F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E4FCD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</w:style>
  <w:style w:type="paragraph" w:styleId="ListParagraph">
    <w:name w:val="List Paragraph"/>
    <w:basedOn w:val="Normal"/>
    <w:uiPriority w:val="34"/>
    <w:qFormat/>
    <w:rsid w:val="003342A4"/>
    <w:pPr>
      <w:ind w:left="720"/>
      <w:contextualSpacing/>
    </w:pPr>
  </w:style>
  <w:style w:type="table" w:styleId="TableGrid">
    <w:name w:val="Table Grid"/>
    <w:basedOn w:val="TableNormal"/>
    <w:uiPriority w:val="39"/>
    <w:rsid w:val="00B313EF"/>
    <w:pPr>
      <w:spacing w:after="0" w:line="240" w:lineRule="auto"/>
    </w:pPr>
    <w:rPr>
      <w:kern w:val="2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nkNormal">
    <w:name w:val="BankNormal"/>
    <w:basedOn w:val="Normal"/>
    <w:rsid w:val="00B06329"/>
    <w:pPr>
      <w:spacing w:after="240" w:line="240" w:lineRule="auto"/>
    </w:pPr>
    <w:rPr>
      <w:rFonts w:ascii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Finance Section</cp:lastModifiedBy>
  <cp:revision>8</cp:revision>
  <cp:lastPrinted>2025-05-22T10:59:00Z</cp:lastPrinted>
  <dcterms:created xsi:type="dcterms:W3CDTF">2025-05-21T10:08:00Z</dcterms:created>
  <dcterms:modified xsi:type="dcterms:W3CDTF">2025-05-23T05:10:00Z</dcterms:modified>
</cp:coreProperties>
</file>