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44D" w:rsidRDefault="009D344D" w:rsidP="009D344D">
      <w:pPr>
        <w:spacing w:after="0"/>
        <w:jc w:val="right"/>
        <w:rPr>
          <w:rFonts w:ascii="Arial" w:hAnsi="Arial" w:cs="Arial"/>
          <w:sz w:val="24"/>
          <w:szCs w:val="24"/>
        </w:rPr>
      </w:pPr>
      <w:r>
        <w:rPr>
          <w:rFonts w:ascii="Arial" w:hAnsi="Arial" w:cs="Arial"/>
          <w:sz w:val="24"/>
          <w:szCs w:val="24"/>
        </w:rPr>
        <w:t xml:space="preserve">                                               </w:t>
      </w:r>
      <w:r w:rsidR="000629DB" w:rsidRPr="00E34183">
        <w:rPr>
          <w:rFonts w:ascii="Arial" w:hAnsi="Arial" w:cs="Arial"/>
          <w:sz w:val="24"/>
          <w:szCs w:val="24"/>
        </w:rPr>
        <w:tab/>
      </w:r>
      <w:r w:rsidR="000629DB" w:rsidRPr="00E34183">
        <w:rPr>
          <w:rFonts w:ascii="Arial" w:hAnsi="Arial" w:cs="Arial"/>
          <w:sz w:val="24"/>
          <w:szCs w:val="24"/>
        </w:rPr>
        <w:tab/>
      </w:r>
      <w:r>
        <w:rPr>
          <w:rFonts w:ascii="Arial" w:hAnsi="Arial" w:cs="Arial"/>
          <w:sz w:val="24"/>
          <w:szCs w:val="24"/>
        </w:rPr>
        <w:t xml:space="preserve">             </w:t>
      </w:r>
      <w:r w:rsidR="0016677F">
        <w:rPr>
          <w:rFonts w:ascii="Arial" w:hAnsi="Arial" w:cs="Arial"/>
          <w:sz w:val="24"/>
          <w:szCs w:val="24"/>
        </w:rPr>
        <w:t>04</w:t>
      </w:r>
      <w:r>
        <w:rPr>
          <w:rFonts w:ascii="Arial" w:hAnsi="Arial" w:cs="Arial"/>
          <w:sz w:val="24"/>
          <w:szCs w:val="24"/>
        </w:rPr>
        <w:t xml:space="preserve"> </w:t>
      </w:r>
      <w:r w:rsidR="0016677F">
        <w:rPr>
          <w:rFonts w:ascii="Arial" w:hAnsi="Arial" w:cs="Arial"/>
          <w:sz w:val="24"/>
          <w:szCs w:val="24"/>
        </w:rPr>
        <w:t>August</w:t>
      </w:r>
      <w:r>
        <w:rPr>
          <w:rFonts w:ascii="Arial" w:hAnsi="Arial" w:cs="Arial"/>
          <w:sz w:val="24"/>
          <w:szCs w:val="24"/>
        </w:rPr>
        <w:t xml:space="preserve"> 2025</w:t>
      </w:r>
    </w:p>
    <w:p w:rsidR="009D344D" w:rsidRDefault="000629DB" w:rsidP="009D344D">
      <w:pPr>
        <w:spacing w:after="0"/>
        <w:jc w:val="right"/>
        <w:rPr>
          <w:rFonts w:ascii="Arial" w:hAnsi="Arial" w:cs="Arial"/>
          <w:sz w:val="24"/>
          <w:szCs w:val="24"/>
        </w:rPr>
      </w:pPr>
      <w:r w:rsidRPr="00E34183">
        <w:rPr>
          <w:rFonts w:ascii="Arial" w:hAnsi="Arial" w:cs="Arial"/>
          <w:sz w:val="24"/>
          <w:szCs w:val="24"/>
        </w:rPr>
        <w:tab/>
      </w:r>
      <w:r w:rsidR="00F01CFA" w:rsidRPr="00E34183">
        <w:rPr>
          <w:rFonts w:ascii="Arial" w:hAnsi="Arial" w:cs="Arial"/>
          <w:sz w:val="24"/>
          <w:szCs w:val="24"/>
        </w:rPr>
        <w:tab/>
      </w:r>
    </w:p>
    <w:p w:rsidR="009D344D" w:rsidRDefault="009D344D" w:rsidP="00630179">
      <w:pPr>
        <w:spacing w:after="0"/>
        <w:jc w:val="both"/>
        <w:rPr>
          <w:rFonts w:ascii="Arial" w:hAnsi="Arial" w:cs="Arial"/>
          <w:sz w:val="24"/>
          <w:szCs w:val="24"/>
        </w:rPr>
      </w:pPr>
    </w:p>
    <w:p w:rsidR="000629DB" w:rsidRPr="009D344D" w:rsidRDefault="000629DB" w:rsidP="00630179">
      <w:pPr>
        <w:spacing w:after="0"/>
        <w:jc w:val="both"/>
        <w:rPr>
          <w:rFonts w:ascii="Arial" w:hAnsi="Arial" w:cs="Arial"/>
          <w:sz w:val="24"/>
          <w:szCs w:val="24"/>
        </w:rPr>
      </w:pPr>
      <w:r w:rsidRPr="00F64176">
        <w:rPr>
          <w:rFonts w:ascii="Arial" w:hAnsi="Arial" w:cs="Arial"/>
          <w:i/>
          <w:sz w:val="24"/>
          <w:szCs w:val="24"/>
        </w:rPr>
        <w:t>My Ref:</w:t>
      </w:r>
      <w:r w:rsidRPr="009D344D">
        <w:rPr>
          <w:rFonts w:ascii="Arial" w:hAnsi="Arial" w:cs="Arial"/>
          <w:sz w:val="24"/>
          <w:szCs w:val="24"/>
        </w:rPr>
        <w:t xml:space="preserve">  </w:t>
      </w:r>
      <w:r w:rsidR="0016677F" w:rsidRPr="0016677F">
        <w:rPr>
          <w:rFonts w:ascii="Arial" w:hAnsi="Arial" w:cs="Arial"/>
          <w:b/>
          <w:sz w:val="24"/>
          <w:szCs w:val="24"/>
        </w:rPr>
        <w:t>CAV/QUO NO. 1 OF 2025/26</w:t>
      </w:r>
    </w:p>
    <w:p w:rsidR="000629DB" w:rsidRPr="00E34183" w:rsidRDefault="000629DB" w:rsidP="00630179">
      <w:pPr>
        <w:spacing w:after="0"/>
        <w:jc w:val="both"/>
        <w:rPr>
          <w:rFonts w:ascii="Arial" w:hAnsi="Arial" w:cs="Arial"/>
          <w:sz w:val="16"/>
          <w:szCs w:val="24"/>
        </w:rPr>
      </w:pPr>
    </w:p>
    <w:p w:rsidR="00F64176" w:rsidRPr="00E34183" w:rsidRDefault="00F64176" w:rsidP="00F64176">
      <w:pPr>
        <w:jc w:val="both"/>
        <w:rPr>
          <w:rFonts w:ascii="Arial" w:hAnsi="Arial" w:cs="Arial"/>
          <w:b/>
          <w:sz w:val="24"/>
          <w:szCs w:val="24"/>
        </w:rPr>
      </w:pPr>
      <w:r w:rsidRPr="00E34183">
        <w:rPr>
          <w:rFonts w:ascii="Arial" w:hAnsi="Arial" w:cs="Arial"/>
          <w:b/>
          <w:sz w:val="24"/>
          <w:szCs w:val="24"/>
        </w:rPr>
        <w:t>As per annex</w:t>
      </w:r>
    </w:p>
    <w:p w:rsidR="00C632B6" w:rsidRPr="009D344D" w:rsidRDefault="00C632B6" w:rsidP="00630179">
      <w:pPr>
        <w:spacing w:after="0"/>
        <w:jc w:val="both"/>
        <w:rPr>
          <w:rFonts w:ascii="Arial" w:hAnsi="Arial" w:cs="Arial"/>
          <w:sz w:val="14"/>
          <w:szCs w:val="24"/>
        </w:rPr>
      </w:pPr>
    </w:p>
    <w:p w:rsidR="00C632B6" w:rsidRPr="009D344D" w:rsidRDefault="009D344D" w:rsidP="009D344D">
      <w:pPr>
        <w:tabs>
          <w:tab w:val="left" w:pos="0"/>
        </w:tabs>
        <w:jc w:val="center"/>
        <w:rPr>
          <w:rFonts w:ascii="Arial" w:hAnsi="Arial" w:cs="Arial"/>
          <w:b/>
          <w:sz w:val="24"/>
          <w:szCs w:val="24"/>
          <w:u w:val="single"/>
        </w:rPr>
      </w:pPr>
      <w:r w:rsidRPr="009D344D">
        <w:rPr>
          <w:rFonts w:ascii="Arial" w:hAnsi="Arial" w:cs="Arial"/>
          <w:b/>
          <w:sz w:val="24"/>
          <w:szCs w:val="24"/>
          <w:u w:val="single"/>
        </w:rPr>
        <w:t>ADDENDUM No. 1</w:t>
      </w:r>
    </w:p>
    <w:p w:rsidR="00630179" w:rsidRPr="009D344D" w:rsidRDefault="0016677F" w:rsidP="00630179">
      <w:pPr>
        <w:jc w:val="center"/>
        <w:rPr>
          <w:rFonts w:ascii="Arial" w:hAnsi="Arial" w:cs="Arial"/>
          <w:b/>
          <w:sz w:val="24"/>
          <w:szCs w:val="24"/>
          <w:u w:val="single"/>
        </w:rPr>
      </w:pPr>
      <w:r w:rsidRPr="0016677F">
        <w:rPr>
          <w:rFonts w:ascii="Arial" w:hAnsi="Arial" w:cs="Arial"/>
          <w:b/>
          <w:bCs/>
          <w:iCs/>
          <w:sz w:val="24"/>
          <w:szCs w:val="24"/>
          <w:u w:val="single"/>
        </w:rPr>
        <w:t>Supply, Installation, Testing and Commissioning of Distance Measuring Equipment (DME)</w:t>
      </w:r>
    </w:p>
    <w:p w:rsidR="000629DB" w:rsidRPr="00D53C32" w:rsidRDefault="000629DB" w:rsidP="00D53C32">
      <w:pPr>
        <w:pStyle w:val="NoSpacing"/>
        <w:jc w:val="both"/>
        <w:rPr>
          <w:rFonts w:ascii="Times New Roman" w:hAnsi="Times New Roman" w:cs="Times New Roman"/>
          <w:sz w:val="24"/>
        </w:rPr>
      </w:pPr>
      <w:r w:rsidRPr="00D53C32">
        <w:rPr>
          <w:rFonts w:ascii="Times New Roman" w:hAnsi="Times New Roman" w:cs="Times New Roman"/>
          <w:sz w:val="24"/>
        </w:rPr>
        <w:t>With reference to the abovementioned project, please find hereunder replies to the following queries:</w:t>
      </w:r>
    </w:p>
    <w:p w:rsidR="000629DB" w:rsidRPr="00D53C32" w:rsidRDefault="000629DB" w:rsidP="00D53C32">
      <w:pPr>
        <w:pStyle w:val="NoSpacing"/>
        <w:jc w:val="both"/>
        <w:rPr>
          <w:rFonts w:ascii="Times New Roman" w:hAnsi="Times New Roman" w:cs="Times New Roman"/>
          <w:b/>
          <w:sz w:val="8"/>
        </w:rPr>
      </w:pPr>
    </w:p>
    <w:p w:rsidR="008E36FC" w:rsidRDefault="008E36FC" w:rsidP="00D53C32">
      <w:pPr>
        <w:pStyle w:val="NoSpacing"/>
        <w:jc w:val="both"/>
        <w:rPr>
          <w:rFonts w:ascii="Times New Roman" w:hAnsi="Times New Roman" w:cs="Times New Roman"/>
          <w:b/>
          <w:sz w:val="24"/>
        </w:rPr>
      </w:pPr>
    </w:p>
    <w:p w:rsidR="000629DB" w:rsidRPr="00D53C32" w:rsidRDefault="000629DB" w:rsidP="00D53C32">
      <w:pPr>
        <w:pStyle w:val="NoSpacing"/>
        <w:jc w:val="both"/>
        <w:rPr>
          <w:rFonts w:ascii="Times New Roman" w:hAnsi="Times New Roman" w:cs="Times New Roman"/>
          <w:b/>
          <w:sz w:val="24"/>
        </w:rPr>
      </w:pPr>
      <w:r w:rsidRPr="00D53C32">
        <w:rPr>
          <w:rFonts w:ascii="Times New Roman" w:hAnsi="Times New Roman" w:cs="Times New Roman"/>
          <w:b/>
          <w:sz w:val="24"/>
        </w:rPr>
        <w:t>Query 1</w:t>
      </w:r>
      <w:r w:rsidR="0016677F" w:rsidRPr="00D53C32">
        <w:rPr>
          <w:rFonts w:ascii="Times New Roman" w:hAnsi="Times New Roman" w:cs="Times New Roman"/>
          <w:b/>
          <w:sz w:val="24"/>
        </w:rPr>
        <w:t xml:space="preserve"> – VAT Registration</w:t>
      </w:r>
    </w:p>
    <w:p w:rsidR="00507B33" w:rsidRPr="00D53C32" w:rsidRDefault="00507B33" w:rsidP="00D53C32">
      <w:pPr>
        <w:pStyle w:val="NoSpacing"/>
        <w:jc w:val="both"/>
        <w:rPr>
          <w:rFonts w:ascii="Times New Roman" w:hAnsi="Times New Roman" w:cs="Times New Roman"/>
          <w:b/>
          <w:sz w:val="10"/>
        </w:rPr>
      </w:pPr>
    </w:p>
    <w:p w:rsidR="000629DB" w:rsidRPr="00D53C32" w:rsidRDefault="000629DB" w:rsidP="00D53C32">
      <w:pPr>
        <w:pStyle w:val="NoSpacing"/>
        <w:jc w:val="both"/>
        <w:rPr>
          <w:rFonts w:ascii="Times New Roman" w:hAnsi="Times New Roman" w:cs="Times New Roman"/>
          <w:b/>
          <w:sz w:val="24"/>
        </w:rPr>
      </w:pPr>
      <w:r w:rsidRPr="00D53C32">
        <w:rPr>
          <w:rFonts w:ascii="Times New Roman" w:hAnsi="Times New Roman" w:cs="Times New Roman"/>
          <w:b/>
          <w:sz w:val="24"/>
        </w:rPr>
        <w:t>Quote</w:t>
      </w:r>
    </w:p>
    <w:p w:rsidR="00507B33" w:rsidRPr="00D53C32" w:rsidRDefault="00507B33" w:rsidP="00D53C32">
      <w:pPr>
        <w:pStyle w:val="NoSpacing"/>
        <w:jc w:val="both"/>
        <w:rPr>
          <w:rFonts w:ascii="Times New Roman" w:hAnsi="Times New Roman" w:cs="Times New Roman"/>
          <w:b/>
          <w:sz w:val="24"/>
        </w:rPr>
      </w:pPr>
    </w:p>
    <w:p w:rsidR="00630179" w:rsidRPr="00D53C32" w:rsidRDefault="0016677F" w:rsidP="00D53C32">
      <w:pPr>
        <w:pStyle w:val="NoSpacing"/>
        <w:jc w:val="both"/>
        <w:rPr>
          <w:rFonts w:ascii="Times New Roman" w:hAnsi="Times New Roman" w:cs="Times New Roman"/>
          <w:sz w:val="24"/>
          <w:shd w:val="clear" w:color="auto" w:fill="FFFFFF"/>
          <w:lang w:val="en-IN"/>
        </w:rPr>
      </w:pPr>
      <w:r w:rsidRPr="00D53C32">
        <w:rPr>
          <w:rFonts w:ascii="Times New Roman" w:hAnsi="Times New Roman" w:cs="Times New Roman"/>
          <w:sz w:val="24"/>
          <w:shd w:val="clear" w:color="auto" w:fill="FFFFFF"/>
          <w:lang w:val="en-IN"/>
        </w:rPr>
        <w:t>Please confirm if it is mandatory for the selected supplier to register a VAT number locally as described at Paragraph 6.18 of the bid document.</w:t>
      </w:r>
      <w:r w:rsidRPr="00D53C32">
        <w:rPr>
          <w:rFonts w:ascii="Times New Roman" w:hAnsi="Times New Roman" w:cs="Times New Roman"/>
          <w:sz w:val="24"/>
          <w:shd w:val="clear" w:color="auto" w:fill="FFFFFF"/>
          <w:lang w:val="en-IN"/>
        </w:rPr>
        <w:cr/>
      </w:r>
      <w:r w:rsidR="007951A9" w:rsidRPr="00D53C32">
        <w:rPr>
          <w:rFonts w:ascii="Times New Roman" w:hAnsi="Times New Roman" w:cs="Times New Roman"/>
          <w:sz w:val="24"/>
          <w:shd w:val="clear" w:color="auto" w:fill="FFFFFF"/>
          <w:lang w:val="en-IN"/>
        </w:rPr>
        <w:t xml:space="preserve"> </w:t>
      </w:r>
    </w:p>
    <w:p w:rsidR="000629DB" w:rsidRPr="00D53C32" w:rsidRDefault="000629DB" w:rsidP="00D53C32">
      <w:pPr>
        <w:pStyle w:val="NoSpacing"/>
        <w:jc w:val="both"/>
        <w:rPr>
          <w:rFonts w:ascii="Times New Roman" w:hAnsi="Times New Roman" w:cs="Times New Roman"/>
          <w:b/>
          <w:sz w:val="24"/>
        </w:rPr>
      </w:pPr>
      <w:r w:rsidRPr="00D53C32">
        <w:rPr>
          <w:rFonts w:ascii="Times New Roman" w:hAnsi="Times New Roman" w:cs="Times New Roman"/>
          <w:b/>
          <w:sz w:val="24"/>
        </w:rPr>
        <w:t>Unquote</w:t>
      </w:r>
    </w:p>
    <w:p w:rsidR="00507B33" w:rsidRPr="00D53C32" w:rsidRDefault="00507B33" w:rsidP="00D53C32">
      <w:pPr>
        <w:pStyle w:val="NoSpacing"/>
        <w:jc w:val="both"/>
        <w:rPr>
          <w:rFonts w:ascii="Times New Roman" w:hAnsi="Times New Roman" w:cs="Times New Roman"/>
          <w:b/>
          <w:sz w:val="8"/>
        </w:rPr>
      </w:pPr>
    </w:p>
    <w:p w:rsidR="000629DB" w:rsidRPr="00D53C32" w:rsidRDefault="000629DB" w:rsidP="00D53C32">
      <w:pPr>
        <w:pStyle w:val="NoSpacing"/>
        <w:jc w:val="both"/>
        <w:rPr>
          <w:rFonts w:ascii="Times New Roman" w:hAnsi="Times New Roman" w:cs="Times New Roman"/>
          <w:b/>
          <w:sz w:val="24"/>
        </w:rPr>
      </w:pPr>
      <w:r w:rsidRPr="00D53C32">
        <w:rPr>
          <w:rFonts w:ascii="Times New Roman" w:hAnsi="Times New Roman" w:cs="Times New Roman"/>
          <w:b/>
          <w:sz w:val="24"/>
        </w:rPr>
        <w:t>Answer 1</w:t>
      </w:r>
    </w:p>
    <w:p w:rsidR="00507B33" w:rsidRPr="00D53C32" w:rsidRDefault="00507B33" w:rsidP="00D53C32">
      <w:pPr>
        <w:pStyle w:val="NoSpacing"/>
        <w:jc w:val="both"/>
        <w:rPr>
          <w:rFonts w:ascii="Times New Roman" w:hAnsi="Times New Roman" w:cs="Times New Roman"/>
          <w:b/>
          <w:sz w:val="24"/>
        </w:rPr>
      </w:pPr>
    </w:p>
    <w:p w:rsidR="00630179" w:rsidRPr="00D53C32" w:rsidRDefault="0016677F" w:rsidP="00D53C32">
      <w:pPr>
        <w:pStyle w:val="NoSpacing"/>
        <w:jc w:val="both"/>
        <w:rPr>
          <w:rFonts w:ascii="Times New Roman" w:hAnsi="Times New Roman" w:cs="Times New Roman"/>
          <w:sz w:val="24"/>
        </w:rPr>
      </w:pPr>
      <w:r w:rsidRPr="00D53C32">
        <w:rPr>
          <w:rFonts w:ascii="Times New Roman" w:hAnsi="Times New Roman" w:cs="Times New Roman"/>
          <w:sz w:val="24"/>
        </w:rPr>
        <w:t>According to MRA, it is not mandatory to register with the MRA. However, as per the bidding documents, only those who are registered with MRA can submit a VAT invoice mentioning VAT registration number in their claim. Otherwise, the invoice should not mention VAT.</w:t>
      </w:r>
    </w:p>
    <w:p w:rsidR="004A7E87" w:rsidRPr="00D53C32" w:rsidRDefault="004A7E87" w:rsidP="00D53C32">
      <w:pPr>
        <w:pStyle w:val="NoSpacing"/>
        <w:jc w:val="both"/>
        <w:rPr>
          <w:rFonts w:ascii="Times New Roman" w:hAnsi="Times New Roman" w:cs="Times New Roman"/>
          <w:b/>
          <w:sz w:val="18"/>
        </w:rPr>
      </w:pPr>
    </w:p>
    <w:p w:rsidR="004A7E87" w:rsidRPr="00D53C32" w:rsidRDefault="004A7E87" w:rsidP="00D53C32">
      <w:pPr>
        <w:pStyle w:val="NoSpacing"/>
        <w:jc w:val="both"/>
        <w:rPr>
          <w:rFonts w:ascii="Times New Roman" w:hAnsi="Times New Roman" w:cs="Times New Roman"/>
          <w:b/>
          <w:sz w:val="24"/>
        </w:rPr>
      </w:pPr>
      <w:r w:rsidRPr="00D53C32">
        <w:rPr>
          <w:rFonts w:ascii="Times New Roman" w:hAnsi="Times New Roman" w:cs="Times New Roman"/>
          <w:b/>
          <w:sz w:val="24"/>
        </w:rPr>
        <w:t>Query 2</w:t>
      </w:r>
    </w:p>
    <w:p w:rsidR="00507B33" w:rsidRPr="00D53C32" w:rsidRDefault="00507B33" w:rsidP="00D53C32">
      <w:pPr>
        <w:pStyle w:val="NoSpacing"/>
        <w:jc w:val="both"/>
        <w:rPr>
          <w:rFonts w:ascii="Times New Roman" w:hAnsi="Times New Roman" w:cs="Times New Roman"/>
          <w:b/>
          <w:sz w:val="8"/>
        </w:rPr>
      </w:pPr>
    </w:p>
    <w:p w:rsidR="004A7E87" w:rsidRPr="00D53C32" w:rsidRDefault="004A7E87" w:rsidP="00D53C32">
      <w:pPr>
        <w:pStyle w:val="NoSpacing"/>
        <w:jc w:val="both"/>
        <w:rPr>
          <w:rFonts w:ascii="Times New Roman" w:hAnsi="Times New Roman" w:cs="Times New Roman"/>
          <w:b/>
          <w:sz w:val="24"/>
        </w:rPr>
      </w:pPr>
      <w:r w:rsidRPr="00D53C32">
        <w:rPr>
          <w:rFonts w:ascii="Times New Roman" w:hAnsi="Times New Roman" w:cs="Times New Roman"/>
          <w:b/>
          <w:sz w:val="24"/>
        </w:rPr>
        <w:t>Quote</w:t>
      </w:r>
      <w:r w:rsidR="00D53C32" w:rsidRPr="00D53C32">
        <w:rPr>
          <w:rFonts w:ascii="Times New Roman" w:hAnsi="Times New Roman" w:cs="Times New Roman"/>
          <w:b/>
          <w:sz w:val="24"/>
        </w:rPr>
        <w:t xml:space="preserve"> – Flight check</w:t>
      </w:r>
    </w:p>
    <w:p w:rsidR="00507B33" w:rsidRPr="00D53C32" w:rsidRDefault="00507B33" w:rsidP="00D53C32">
      <w:pPr>
        <w:pStyle w:val="NoSpacing"/>
        <w:jc w:val="both"/>
        <w:rPr>
          <w:rFonts w:ascii="Times New Roman" w:hAnsi="Times New Roman" w:cs="Times New Roman"/>
          <w:b/>
          <w:sz w:val="24"/>
        </w:rPr>
      </w:pPr>
    </w:p>
    <w:p w:rsidR="00D53C32" w:rsidRPr="00D53C32" w:rsidRDefault="00D53C32" w:rsidP="00D53C32">
      <w:pPr>
        <w:pStyle w:val="NoSpacing"/>
        <w:jc w:val="both"/>
        <w:rPr>
          <w:rFonts w:ascii="Times New Roman" w:hAnsi="Times New Roman" w:cs="Times New Roman"/>
          <w:b/>
          <w:sz w:val="24"/>
        </w:rPr>
      </w:pPr>
      <w:r w:rsidRPr="00D53C32">
        <w:rPr>
          <w:rFonts w:ascii="Times New Roman" w:hAnsi="Times New Roman" w:cs="Times New Roman"/>
          <w:sz w:val="24"/>
          <w:shd w:val="clear" w:color="auto" w:fill="FFFFFF"/>
          <w:lang w:val="en-IN"/>
        </w:rPr>
        <w:t>Please confirm if the DCA can allow successful bidder an alternative flight check schedule to take place in October 2026 instead of the proposed schedule in the bid.  We would like to avoid at all cost the risk to bear cost in case if there delays – Reference is in paragraph 6.13</w:t>
      </w:r>
    </w:p>
    <w:p w:rsidR="00D53C32" w:rsidRPr="00D53C32" w:rsidRDefault="00D53C32" w:rsidP="00D53C32">
      <w:pPr>
        <w:pStyle w:val="NoSpacing"/>
        <w:jc w:val="both"/>
        <w:rPr>
          <w:rFonts w:ascii="Times New Roman" w:hAnsi="Times New Roman" w:cs="Times New Roman"/>
          <w:b/>
          <w:sz w:val="24"/>
        </w:rPr>
      </w:pPr>
    </w:p>
    <w:p w:rsidR="004A7E87" w:rsidRPr="00D53C32" w:rsidRDefault="004A7E87" w:rsidP="00D53C32">
      <w:pPr>
        <w:pStyle w:val="NoSpacing"/>
        <w:jc w:val="both"/>
        <w:rPr>
          <w:rFonts w:ascii="Times New Roman" w:hAnsi="Times New Roman" w:cs="Times New Roman"/>
          <w:b/>
          <w:sz w:val="24"/>
        </w:rPr>
      </w:pPr>
      <w:r w:rsidRPr="00D53C32">
        <w:rPr>
          <w:rFonts w:ascii="Times New Roman" w:hAnsi="Times New Roman" w:cs="Times New Roman"/>
          <w:b/>
          <w:sz w:val="24"/>
        </w:rPr>
        <w:t>Unquote</w:t>
      </w:r>
    </w:p>
    <w:p w:rsidR="00507B33" w:rsidRPr="00D53C32" w:rsidRDefault="00507B33" w:rsidP="00D53C32">
      <w:pPr>
        <w:pStyle w:val="NoSpacing"/>
        <w:jc w:val="both"/>
        <w:rPr>
          <w:rFonts w:ascii="Times New Roman" w:hAnsi="Times New Roman" w:cs="Times New Roman"/>
          <w:b/>
          <w:sz w:val="8"/>
        </w:rPr>
      </w:pPr>
    </w:p>
    <w:p w:rsidR="004A7E87" w:rsidRPr="00D53C32" w:rsidRDefault="004A7E87" w:rsidP="00D53C32">
      <w:pPr>
        <w:pStyle w:val="NoSpacing"/>
        <w:jc w:val="both"/>
        <w:rPr>
          <w:rFonts w:ascii="Times New Roman" w:hAnsi="Times New Roman" w:cs="Times New Roman"/>
          <w:b/>
          <w:sz w:val="24"/>
        </w:rPr>
      </w:pPr>
      <w:r w:rsidRPr="00D53C32">
        <w:rPr>
          <w:rFonts w:ascii="Times New Roman" w:hAnsi="Times New Roman" w:cs="Times New Roman"/>
          <w:b/>
          <w:sz w:val="24"/>
        </w:rPr>
        <w:t>Answer 2</w:t>
      </w:r>
    </w:p>
    <w:p w:rsidR="00507B33" w:rsidRPr="00D53C32" w:rsidRDefault="00507B33" w:rsidP="00D53C32">
      <w:pPr>
        <w:pStyle w:val="NoSpacing"/>
        <w:jc w:val="both"/>
        <w:rPr>
          <w:rFonts w:ascii="Times New Roman" w:hAnsi="Times New Roman" w:cs="Times New Roman"/>
          <w:b/>
          <w:sz w:val="24"/>
        </w:rPr>
      </w:pPr>
    </w:p>
    <w:p w:rsidR="0043784B" w:rsidRDefault="00D53C32" w:rsidP="00D53C32">
      <w:pPr>
        <w:pStyle w:val="NoSpacing"/>
        <w:jc w:val="both"/>
      </w:pPr>
      <w:r w:rsidRPr="00D53C32">
        <w:rPr>
          <w:rFonts w:ascii="Times New Roman" w:hAnsi="Times New Roman" w:cs="Times New Roman"/>
          <w:sz w:val="24"/>
        </w:rPr>
        <w:t xml:space="preserve">As mentioned in the bidding documents (Paragraph 4.10 - Section V Schedule of requirements), the equipment has to be ready </w:t>
      </w:r>
      <w:bookmarkStart w:id="0" w:name="_GoBack"/>
      <w:bookmarkEnd w:id="0"/>
      <w:r w:rsidRPr="00D53C32">
        <w:rPr>
          <w:rFonts w:ascii="Times New Roman" w:hAnsi="Times New Roman" w:cs="Times New Roman"/>
          <w:sz w:val="24"/>
        </w:rPr>
        <w:t>for flight check by the end of April 2026 and bids not meeting the delivery period will be considered as non-responsive. In case the successful bidder cannot meet this requirement during the execution of the contract, he will have to arrange the flight calibration of the DME and bear the associated costs, as per, of the bidding documents.</w:t>
      </w:r>
      <w:r w:rsidR="008E36FC">
        <w:t xml:space="preserve"> </w:t>
      </w:r>
    </w:p>
    <w:p w:rsidR="008E36FC" w:rsidRPr="008E36FC" w:rsidRDefault="008E36FC" w:rsidP="008E36FC">
      <w:pPr>
        <w:pStyle w:val="NoSpacing"/>
        <w:rPr>
          <w:rFonts w:ascii="Times New Roman" w:hAnsi="Times New Roman" w:cs="Times New Roman"/>
          <w:sz w:val="24"/>
          <w:szCs w:val="24"/>
        </w:rPr>
      </w:pPr>
    </w:p>
    <w:p w:rsidR="008E36FC" w:rsidRPr="008E36FC" w:rsidRDefault="008E36FC" w:rsidP="008E36FC">
      <w:pPr>
        <w:pStyle w:val="NoSpacing"/>
        <w:rPr>
          <w:rFonts w:ascii="Times New Roman" w:hAnsi="Times New Roman" w:cs="Times New Roman"/>
          <w:sz w:val="24"/>
          <w:szCs w:val="24"/>
        </w:rPr>
      </w:pPr>
    </w:p>
    <w:p w:rsidR="008E36FC" w:rsidRPr="008E36FC" w:rsidRDefault="008E36FC" w:rsidP="008E36FC">
      <w:pPr>
        <w:pStyle w:val="NoSpacing"/>
        <w:rPr>
          <w:rFonts w:ascii="Times New Roman" w:hAnsi="Times New Roman" w:cs="Times New Roman"/>
          <w:b/>
          <w:sz w:val="24"/>
          <w:szCs w:val="24"/>
        </w:rPr>
      </w:pPr>
    </w:p>
    <w:p w:rsidR="008E36FC" w:rsidRDefault="008E36FC" w:rsidP="008E36FC">
      <w:pPr>
        <w:pStyle w:val="NoSpacing"/>
        <w:rPr>
          <w:rFonts w:ascii="Times New Roman" w:hAnsi="Times New Roman" w:cs="Times New Roman"/>
          <w:b/>
          <w:sz w:val="24"/>
          <w:szCs w:val="24"/>
        </w:rPr>
      </w:pPr>
    </w:p>
    <w:p w:rsidR="008E36FC" w:rsidRDefault="008E36FC" w:rsidP="008E36FC">
      <w:pPr>
        <w:pStyle w:val="NoSpacing"/>
        <w:rPr>
          <w:rFonts w:ascii="Times New Roman" w:hAnsi="Times New Roman" w:cs="Times New Roman"/>
          <w:b/>
          <w:sz w:val="24"/>
          <w:szCs w:val="24"/>
        </w:rPr>
      </w:pPr>
    </w:p>
    <w:p w:rsidR="008E36FC" w:rsidRDefault="008E36FC" w:rsidP="008E36FC">
      <w:pPr>
        <w:pStyle w:val="NoSpacing"/>
        <w:rPr>
          <w:rFonts w:ascii="Times New Roman" w:hAnsi="Times New Roman" w:cs="Times New Roman"/>
          <w:b/>
          <w:sz w:val="24"/>
          <w:szCs w:val="24"/>
        </w:rPr>
      </w:pPr>
    </w:p>
    <w:p w:rsidR="008E36FC" w:rsidRDefault="008E36FC" w:rsidP="008E36FC">
      <w:pPr>
        <w:pStyle w:val="NoSpacing"/>
        <w:rPr>
          <w:rFonts w:ascii="Times New Roman" w:hAnsi="Times New Roman" w:cs="Times New Roman"/>
          <w:b/>
          <w:sz w:val="24"/>
          <w:szCs w:val="24"/>
        </w:rPr>
      </w:pPr>
    </w:p>
    <w:p w:rsidR="00630179" w:rsidRPr="008E36FC" w:rsidRDefault="00D53C32" w:rsidP="008E36FC">
      <w:pPr>
        <w:pStyle w:val="NoSpacing"/>
        <w:rPr>
          <w:rFonts w:ascii="Times New Roman" w:hAnsi="Times New Roman" w:cs="Times New Roman"/>
          <w:b/>
          <w:sz w:val="24"/>
          <w:szCs w:val="24"/>
        </w:rPr>
      </w:pPr>
      <w:r w:rsidRPr="008E36FC">
        <w:rPr>
          <w:rFonts w:ascii="Times New Roman" w:hAnsi="Times New Roman" w:cs="Times New Roman"/>
          <w:b/>
          <w:sz w:val="24"/>
          <w:szCs w:val="24"/>
        </w:rPr>
        <w:lastRenderedPageBreak/>
        <w:t>Q</w:t>
      </w:r>
      <w:r w:rsidR="00630179" w:rsidRPr="008E36FC">
        <w:rPr>
          <w:rFonts w:ascii="Times New Roman" w:hAnsi="Times New Roman" w:cs="Times New Roman"/>
          <w:b/>
          <w:sz w:val="24"/>
          <w:szCs w:val="24"/>
        </w:rPr>
        <w:t>uery 3</w:t>
      </w:r>
    </w:p>
    <w:p w:rsidR="008E36FC" w:rsidRDefault="008E36FC" w:rsidP="008E36FC">
      <w:pPr>
        <w:pStyle w:val="NoSpacing"/>
        <w:rPr>
          <w:rFonts w:ascii="Times New Roman" w:hAnsi="Times New Roman" w:cs="Times New Roman"/>
          <w:b/>
          <w:sz w:val="24"/>
          <w:szCs w:val="24"/>
        </w:rPr>
      </w:pPr>
    </w:p>
    <w:p w:rsidR="00630179" w:rsidRPr="008E36FC" w:rsidRDefault="00630179" w:rsidP="008E36FC">
      <w:pPr>
        <w:pStyle w:val="NoSpacing"/>
        <w:rPr>
          <w:rFonts w:ascii="Times New Roman" w:hAnsi="Times New Roman" w:cs="Times New Roman"/>
          <w:b/>
          <w:sz w:val="24"/>
          <w:szCs w:val="24"/>
        </w:rPr>
      </w:pPr>
      <w:r w:rsidRPr="008E36FC">
        <w:rPr>
          <w:rFonts w:ascii="Times New Roman" w:hAnsi="Times New Roman" w:cs="Times New Roman"/>
          <w:b/>
          <w:sz w:val="24"/>
          <w:szCs w:val="24"/>
        </w:rPr>
        <w:t>Quote</w:t>
      </w:r>
      <w:r w:rsidR="008E36FC">
        <w:rPr>
          <w:rFonts w:ascii="Times New Roman" w:hAnsi="Times New Roman" w:cs="Times New Roman"/>
          <w:b/>
          <w:sz w:val="24"/>
          <w:szCs w:val="24"/>
        </w:rPr>
        <w:t xml:space="preserve"> - Spares</w:t>
      </w:r>
    </w:p>
    <w:p w:rsidR="00507B33" w:rsidRPr="008E36FC" w:rsidRDefault="00507B33" w:rsidP="008E36FC">
      <w:pPr>
        <w:pStyle w:val="NoSpacing"/>
        <w:rPr>
          <w:rFonts w:ascii="Times New Roman" w:hAnsi="Times New Roman" w:cs="Times New Roman"/>
          <w:b/>
          <w:sz w:val="24"/>
          <w:szCs w:val="24"/>
        </w:rPr>
      </w:pPr>
    </w:p>
    <w:p w:rsidR="008E36FC" w:rsidRPr="008E36FC" w:rsidRDefault="008E36FC" w:rsidP="008E36FC">
      <w:pPr>
        <w:pStyle w:val="NoSpacing"/>
        <w:rPr>
          <w:rFonts w:ascii="Times New Roman" w:hAnsi="Times New Roman" w:cs="Times New Roman"/>
          <w:sz w:val="24"/>
          <w:szCs w:val="24"/>
          <w:shd w:val="clear" w:color="auto" w:fill="FFFFFF"/>
          <w:lang w:val="en-IN"/>
        </w:rPr>
      </w:pPr>
      <w:r w:rsidRPr="008E36FC">
        <w:rPr>
          <w:rFonts w:ascii="Times New Roman" w:hAnsi="Times New Roman" w:cs="Times New Roman"/>
          <w:sz w:val="24"/>
          <w:szCs w:val="24"/>
          <w:shd w:val="clear" w:color="auto" w:fill="FFFFFF"/>
          <w:lang w:val="en-IN"/>
        </w:rPr>
        <w:t xml:space="preserve">In Paragraph 6.9, the requirement of the list of spares. </w:t>
      </w:r>
    </w:p>
    <w:p w:rsidR="002C6A22" w:rsidRPr="008E36FC" w:rsidRDefault="008E36FC" w:rsidP="008E36FC">
      <w:pPr>
        <w:pStyle w:val="NoSpacing"/>
        <w:rPr>
          <w:rFonts w:ascii="Times New Roman" w:hAnsi="Times New Roman" w:cs="Times New Roman"/>
          <w:sz w:val="24"/>
          <w:szCs w:val="24"/>
          <w:shd w:val="clear" w:color="auto" w:fill="FFFFFF"/>
          <w:lang w:val="en-IN"/>
        </w:rPr>
      </w:pPr>
      <w:r w:rsidRPr="008E36FC">
        <w:rPr>
          <w:rFonts w:ascii="Times New Roman" w:hAnsi="Times New Roman" w:cs="Times New Roman"/>
          <w:sz w:val="24"/>
          <w:szCs w:val="24"/>
          <w:shd w:val="clear" w:color="auto" w:fill="FFFFFF"/>
          <w:lang w:val="en-IN"/>
        </w:rPr>
        <w:t>Please confirm if the spare parts are limited to the list in the table or availability needs to be made for the duration of the contract, 15 years.</w:t>
      </w:r>
      <w:r w:rsidR="002C6A22" w:rsidRPr="008E36FC">
        <w:rPr>
          <w:rFonts w:ascii="Times New Roman" w:hAnsi="Times New Roman" w:cs="Times New Roman"/>
          <w:sz w:val="24"/>
          <w:szCs w:val="24"/>
          <w:shd w:val="clear" w:color="auto" w:fill="FFFFFF"/>
          <w:lang w:val="en-IN"/>
        </w:rPr>
        <w:t xml:space="preserve"> </w:t>
      </w:r>
    </w:p>
    <w:p w:rsidR="008E36FC" w:rsidRDefault="008E36FC" w:rsidP="008E36FC">
      <w:pPr>
        <w:pStyle w:val="NoSpacing"/>
        <w:rPr>
          <w:rFonts w:ascii="Times New Roman" w:hAnsi="Times New Roman" w:cs="Times New Roman"/>
          <w:b/>
          <w:sz w:val="24"/>
          <w:szCs w:val="24"/>
        </w:rPr>
      </w:pPr>
    </w:p>
    <w:p w:rsidR="00630179" w:rsidRPr="008E36FC" w:rsidRDefault="00630179" w:rsidP="008E36FC">
      <w:pPr>
        <w:pStyle w:val="NoSpacing"/>
        <w:rPr>
          <w:rFonts w:ascii="Times New Roman" w:hAnsi="Times New Roman" w:cs="Times New Roman"/>
          <w:b/>
          <w:sz w:val="24"/>
          <w:szCs w:val="24"/>
        </w:rPr>
      </w:pPr>
      <w:r w:rsidRPr="008E36FC">
        <w:rPr>
          <w:rFonts w:ascii="Times New Roman" w:hAnsi="Times New Roman" w:cs="Times New Roman"/>
          <w:b/>
          <w:sz w:val="24"/>
          <w:szCs w:val="24"/>
        </w:rPr>
        <w:t>Unquote</w:t>
      </w:r>
    </w:p>
    <w:p w:rsidR="00507B33" w:rsidRPr="008E36FC" w:rsidRDefault="00507B33" w:rsidP="008E36FC">
      <w:pPr>
        <w:pStyle w:val="NoSpacing"/>
        <w:rPr>
          <w:rFonts w:ascii="Times New Roman" w:hAnsi="Times New Roman" w:cs="Times New Roman"/>
          <w:b/>
          <w:sz w:val="24"/>
          <w:szCs w:val="24"/>
        </w:rPr>
      </w:pPr>
    </w:p>
    <w:p w:rsidR="00630179" w:rsidRPr="008E36FC" w:rsidRDefault="00630179" w:rsidP="008E36FC">
      <w:pPr>
        <w:pStyle w:val="NoSpacing"/>
        <w:rPr>
          <w:rFonts w:ascii="Times New Roman" w:hAnsi="Times New Roman" w:cs="Times New Roman"/>
          <w:b/>
          <w:sz w:val="24"/>
          <w:szCs w:val="24"/>
        </w:rPr>
      </w:pPr>
      <w:r w:rsidRPr="008E36FC">
        <w:rPr>
          <w:rFonts w:ascii="Times New Roman" w:hAnsi="Times New Roman" w:cs="Times New Roman"/>
          <w:b/>
          <w:sz w:val="24"/>
          <w:szCs w:val="24"/>
        </w:rPr>
        <w:t>Answer 3</w:t>
      </w:r>
    </w:p>
    <w:p w:rsidR="00507B33" w:rsidRPr="008E36FC" w:rsidRDefault="00507B33" w:rsidP="008E36FC">
      <w:pPr>
        <w:pStyle w:val="NoSpacing"/>
        <w:rPr>
          <w:rFonts w:ascii="Times New Roman" w:hAnsi="Times New Roman" w:cs="Times New Roman"/>
          <w:sz w:val="24"/>
          <w:szCs w:val="24"/>
        </w:rPr>
      </w:pPr>
    </w:p>
    <w:p w:rsidR="005604E4" w:rsidRPr="008E36FC" w:rsidRDefault="00E6145C" w:rsidP="008E36FC">
      <w:pPr>
        <w:pStyle w:val="NoSpacing"/>
        <w:rPr>
          <w:rFonts w:ascii="Times New Roman" w:hAnsi="Times New Roman" w:cs="Times New Roman"/>
          <w:sz w:val="24"/>
          <w:szCs w:val="24"/>
        </w:rPr>
      </w:pPr>
      <w:r w:rsidRPr="00E6145C">
        <w:rPr>
          <w:rFonts w:ascii="Times New Roman" w:hAnsi="Times New Roman" w:cs="Times New Roman"/>
          <w:sz w:val="24"/>
          <w:szCs w:val="24"/>
        </w:rPr>
        <w:t>As mentioned in the bidding documents (Paragraph 6.9 – Section V Schedule of Requirements), the spares mentioned in the list is mandatory. Bidders may propose additional spares for the equipment to operate correctly for a period of 15 years. However, for evaluation purposes, only items which are common to all bidders in addition to mandatory spares will be considered.</w:t>
      </w:r>
    </w:p>
    <w:p w:rsidR="002D6557" w:rsidRPr="008E36FC" w:rsidRDefault="002D6557" w:rsidP="008E36FC">
      <w:pPr>
        <w:pStyle w:val="NoSpacing"/>
        <w:rPr>
          <w:rFonts w:ascii="Times New Roman" w:hAnsi="Times New Roman" w:cs="Times New Roman"/>
          <w:sz w:val="24"/>
          <w:szCs w:val="24"/>
        </w:rPr>
      </w:pPr>
    </w:p>
    <w:p w:rsidR="002C6A22" w:rsidRPr="008E36FC" w:rsidRDefault="002C6A22" w:rsidP="008E36FC">
      <w:pPr>
        <w:pStyle w:val="NoSpacing"/>
        <w:rPr>
          <w:rFonts w:ascii="Times New Roman" w:hAnsi="Times New Roman" w:cs="Times New Roman"/>
          <w:sz w:val="24"/>
          <w:szCs w:val="24"/>
        </w:rPr>
      </w:pPr>
    </w:p>
    <w:p w:rsidR="00FC6F7F" w:rsidRPr="008E36FC" w:rsidRDefault="00FC6F7F" w:rsidP="008E36FC">
      <w:pPr>
        <w:pStyle w:val="NoSpacing"/>
        <w:rPr>
          <w:rFonts w:ascii="Times New Roman" w:hAnsi="Times New Roman" w:cs="Times New Roman"/>
          <w:sz w:val="24"/>
          <w:szCs w:val="24"/>
        </w:rPr>
      </w:pPr>
    </w:p>
    <w:p w:rsidR="00855E85" w:rsidRPr="008E36FC" w:rsidRDefault="00855E85" w:rsidP="008E36FC">
      <w:pPr>
        <w:pStyle w:val="NoSpacing"/>
        <w:rPr>
          <w:rFonts w:ascii="Times New Roman" w:hAnsi="Times New Roman" w:cs="Times New Roman"/>
          <w:b/>
          <w:sz w:val="24"/>
          <w:szCs w:val="24"/>
        </w:rPr>
      </w:pPr>
    </w:p>
    <w:p w:rsidR="00E6145C" w:rsidRDefault="00E6145C" w:rsidP="008E36FC">
      <w:pPr>
        <w:pStyle w:val="NoSpacing"/>
        <w:rPr>
          <w:rFonts w:ascii="Times New Roman" w:hAnsi="Times New Roman" w:cs="Times New Roman"/>
          <w:sz w:val="24"/>
          <w:szCs w:val="24"/>
        </w:rPr>
      </w:pPr>
    </w:p>
    <w:p w:rsidR="00E6145C" w:rsidRDefault="00E6145C" w:rsidP="008E36FC">
      <w:pPr>
        <w:pStyle w:val="NoSpacing"/>
        <w:rPr>
          <w:rFonts w:ascii="Times New Roman" w:hAnsi="Times New Roman" w:cs="Times New Roman"/>
          <w:sz w:val="24"/>
          <w:szCs w:val="24"/>
        </w:rPr>
      </w:pPr>
    </w:p>
    <w:p w:rsidR="00E6145C" w:rsidRDefault="00E6145C" w:rsidP="008E36FC">
      <w:pPr>
        <w:pStyle w:val="NoSpacing"/>
        <w:rPr>
          <w:rFonts w:ascii="Times New Roman" w:hAnsi="Times New Roman" w:cs="Times New Roman"/>
          <w:sz w:val="24"/>
          <w:szCs w:val="24"/>
        </w:rPr>
      </w:pPr>
    </w:p>
    <w:p w:rsidR="00E6145C" w:rsidRDefault="00E6145C" w:rsidP="008E36FC">
      <w:pPr>
        <w:pStyle w:val="NoSpacing"/>
        <w:rPr>
          <w:rFonts w:ascii="Times New Roman" w:hAnsi="Times New Roman" w:cs="Times New Roman"/>
          <w:sz w:val="24"/>
          <w:szCs w:val="24"/>
        </w:rPr>
      </w:pPr>
    </w:p>
    <w:p w:rsidR="00855E85" w:rsidRPr="008E36FC" w:rsidRDefault="00220A30" w:rsidP="008E36FC">
      <w:pPr>
        <w:pStyle w:val="NoSpacing"/>
        <w:rPr>
          <w:rFonts w:ascii="Times New Roman" w:hAnsi="Times New Roman" w:cs="Times New Roman"/>
          <w:sz w:val="24"/>
          <w:szCs w:val="24"/>
        </w:rPr>
      </w:pPr>
      <w:r>
        <w:rPr>
          <w:rFonts w:ascii="Times New Roman" w:hAnsi="Times New Roman" w:cs="Times New Roman"/>
          <w:sz w:val="24"/>
          <w:szCs w:val="24"/>
        </w:rPr>
        <w:t>P. RAJOO APPADOO</w:t>
      </w:r>
      <w:r w:rsidR="00ED39FD" w:rsidRPr="008E36FC">
        <w:rPr>
          <w:rFonts w:ascii="Times New Roman" w:hAnsi="Times New Roman" w:cs="Times New Roman"/>
          <w:sz w:val="24"/>
          <w:szCs w:val="24"/>
        </w:rPr>
        <w:t xml:space="preserve"> (Mrs)</w:t>
      </w:r>
    </w:p>
    <w:p w:rsidR="00855E85" w:rsidRDefault="00220A30" w:rsidP="008E36FC">
      <w:pPr>
        <w:pStyle w:val="NoSpacing"/>
        <w:rPr>
          <w:rFonts w:ascii="Times New Roman" w:hAnsi="Times New Roman" w:cs="Times New Roman"/>
          <w:b/>
          <w:sz w:val="24"/>
          <w:szCs w:val="24"/>
        </w:rPr>
      </w:pPr>
      <w:r>
        <w:rPr>
          <w:rFonts w:ascii="Times New Roman" w:hAnsi="Times New Roman" w:cs="Times New Roman"/>
          <w:b/>
          <w:sz w:val="24"/>
          <w:szCs w:val="24"/>
        </w:rPr>
        <w:t>for Director of Civil Aviation</w:t>
      </w:r>
    </w:p>
    <w:p w:rsidR="00220A30" w:rsidRDefault="00220A30" w:rsidP="008E36FC">
      <w:pPr>
        <w:pStyle w:val="NoSpacing"/>
        <w:rPr>
          <w:rFonts w:ascii="Times New Roman" w:hAnsi="Times New Roman" w:cs="Times New Roman"/>
          <w:b/>
          <w:sz w:val="24"/>
          <w:szCs w:val="24"/>
        </w:rPr>
      </w:pPr>
    </w:p>
    <w:p w:rsidR="00220A30" w:rsidRDefault="00220A30" w:rsidP="008E36FC">
      <w:pPr>
        <w:pStyle w:val="NoSpacing"/>
        <w:rPr>
          <w:rFonts w:ascii="Times New Roman" w:hAnsi="Times New Roman" w:cs="Times New Roman"/>
          <w:b/>
          <w:sz w:val="24"/>
          <w:szCs w:val="24"/>
        </w:rPr>
      </w:pPr>
    </w:p>
    <w:p w:rsidR="00220A30" w:rsidRDefault="00220A30" w:rsidP="008E36FC">
      <w:pPr>
        <w:pStyle w:val="NoSpacing"/>
        <w:rPr>
          <w:rFonts w:ascii="Times New Roman" w:hAnsi="Times New Roman" w:cs="Times New Roman"/>
          <w:b/>
          <w:sz w:val="24"/>
          <w:szCs w:val="24"/>
        </w:rPr>
      </w:pPr>
    </w:p>
    <w:p w:rsidR="00220A30" w:rsidRDefault="00220A30" w:rsidP="008E36FC">
      <w:pPr>
        <w:pStyle w:val="NoSpacing"/>
        <w:rPr>
          <w:rFonts w:ascii="Times New Roman" w:hAnsi="Times New Roman" w:cs="Times New Roman"/>
          <w:b/>
          <w:sz w:val="24"/>
          <w:szCs w:val="24"/>
        </w:rPr>
      </w:pPr>
    </w:p>
    <w:p w:rsidR="00220A30" w:rsidRDefault="00220A30" w:rsidP="008E36FC">
      <w:pPr>
        <w:pStyle w:val="NoSpacing"/>
        <w:rPr>
          <w:rFonts w:ascii="Times New Roman" w:hAnsi="Times New Roman" w:cs="Times New Roman"/>
          <w:b/>
          <w:sz w:val="24"/>
          <w:szCs w:val="24"/>
        </w:rPr>
      </w:pPr>
      <w:r>
        <w:rPr>
          <w:rFonts w:ascii="Times New Roman" w:hAnsi="Times New Roman" w:cs="Times New Roman"/>
          <w:b/>
          <w:sz w:val="24"/>
          <w:szCs w:val="24"/>
        </w:rPr>
        <w:t>Department of Civil Aviation</w:t>
      </w:r>
    </w:p>
    <w:p w:rsidR="00220A30" w:rsidRDefault="00220A30" w:rsidP="008E36FC">
      <w:pPr>
        <w:pStyle w:val="NoSpacing"/>
        <w:rPr>
          <w:rFonts w:ascii="Times New Roman" w:hAnsi="Times New Roman" w:cs="Times New Roman"/>
          <w:b/>
          <w:sz w:val="24"/>
          <w:szCs w:val="24"/>
        </w:rPr>
      </w:pPr>
      <w:r>
        <w:rPr>
          <w:rFonts w:ascii="Times New Roman" w:hAnsi="Times New Roman" w:cs="Times New Roman"/>
          <w:b/>
          <w:sz w:val="24"/>
          <w:szCs w:val="24"/>
        </w:rPr>
        <w:t>SSR International Airport</w:t>
      </w:r>
    </w:p>
    <w:p w:rsidR="00220A30" w:rsidRDefault="00220A30" w:rsidP="008E36FC">
      <w:pPr>
        <w:pStyle w:val="NoSpacing"/>
        <w:rPr>
          <w:rFonts w:ascii="Times New Roman" w:hAnsi="Times New Roman" w:cs="Times New Roman"/>
          <w:b/>
          <w:sz w:val="24"/>
          <w:szCs w:val="24"/>
        </w:rPr>
      </w:pPr>
      <w:r>
        <w:rPr>
          <w:rFonts w:ascii="Times New Roman" w:hAnsi="Times New Roman" w:cs="Times New Roman"/>
          <w:b/>
          <w:sz w:val="24"/>
          <w:szCs w:val="24"/>
        </w:rPr>
        <w:t>Plaisance</w:t>
      </w:r>
    </w:p>
    <w:p w:rsidR="00220A30" w:rsidRDefault="00220A30" w:rsidP="008E36FC">
      <w:pPr>
        <w:pStyle w:val="NoSpacing"/>
        <w:rPr>
          <w:rFonts w:ascii="Times New Roman" w:hAnsi="Times New Roman" w:cs="Times New Roman"/>
          <w:b/>
          <w:sz w:val="24"/>
          <w:szCs w:val="24"/>
        </w:rPr>
      </w:pPr>
      <w:r>
        <w:rPr>
          <w:rFonts w:ascii="Times New Roman" w:hAnsi="Times New Roman" w:cs="Times New Roman"/>
          <w:b/>
          <w:sz w:val="24"/>
          <w:szCs w:val="24"/>
        </w:rPr>
        <w:t>Plaine Magnien</w:t>
      </w:r>
    </w:p>
    <w:p w:rsidR="00220A30" w:rsidRDefault="00220A30" w:rsidP="008E36FC">
      <w:pPr>
        <w:pStyle w:val="NoSpacing"/>
        <w:rPr>
          <w:rFonts w:ascii="Times New Roman" w:hAnsi="Times New Roman" w:cs="Times New Roman"/>
          <w:b/>
          <w:sz w:val="24"/>
          <w:szCs w:val="24"/>
        </w:rPr>
      </w:pPr>
      <w:r>
        <w:rPr>
          <w:rFonts w:ascii="Times New Roman" w:hAnsi="Times New Roman" w:cs="Times New Roman"/>
          <w:b/>
          <w:sz w:val="24"/>
          <w:szCs w:val="24"/>
        </w:rPr>
        <w:t>Republic of Mauritius</w:t>
      </w:r>
    </w:p>
    <w:p w:rsidR="00DB1686" w:rsidRPr="00DB1686" w:rsidRDefault="00DB1686" w:rsidP="00DB1686">
      <w:pPr>
        <w:pStyle w:val="NoSpacing"/>
        <w:rPr>
          <w:rFonts w:ascii="Times New Roman" w:hAnsi="Times New Roman" w:cs="Times New Roman"/>
          <w:b/>
          <w:sz w:val="24"/>
          <w:szCs w:val="24"/>
        </w:rPr>
      </w:pPr>
      <w:r w:rsidRPr="00DB1686">
        <w:rPr>
          <w:rFonts w:ascii="Times New Roman" w:hAnsi="Times New Roman" w:cs="Times New Roman"/>
          <w:b/>
          <w:sz w:val="24"/>
          <w:szCs w:val="24"/>
        </w:rPr>
        <w:t>Tel:</w:t>
      </w:r>
      <w:r w:rsidRPr="00DB1686">
        <w:rPr>
          <w:rFonts w:ascii="Times New Roman" w:hAnsi="Times New Roman" w:cs="Times New Roman"/>
          <w:b/>
          <w:sz w:val="24"/>
          <w:szCs w:val="24"/>
        </w:rPr>
        <w:tab/>
        <w:t>(230) 6032000</w:t>
      </w:r>
    </w:p>
    <w:p w:rsidR="00DB1686" w:rsidRPr="00DB1686" w:rsidRDefault="00DB1686" w:rsidP="00DB1686">
      <w:pPr>
        <w:pStyle w:val="NoSpacing"/>
        <w:rPr>
          <w:rFonts w:ascii="Times New Roman" w:hAnsi="Times New Roman" w:cs="Times New Roman"/>
          <w:b/>
          <w:sz w:val="24"/>
          <w:szCs w:val="24"/>
        </w:rPr>
      </w:pPr>
      <w:r w:rsidRPr="00DB1686">
        <w:rPr>
          <w:rFonts w:ascii="Times New Roman" w:hAnsi="Times New Roman" w:cs="Times New Roman"/>
          <w:b/>
          <w:sz w:val="24"/>
          <w:szCs w:val="24"/>
        </w:rPr>
        <w:t>Fax:</w:t>
      </w:r>
      <w:r w:rsidRPr="00DB1686">
        <w:rPr>
          <w:rFonts w:ascii="Times New Roman" w:hAnsi="Times New Roman" w:cs="Times New Roman"/>
          <w:b/>
          <w:sz w:val="24"/>
          <w:szCs w:val="24"/>
        </w:rPr>
        <w:tab/>
        <w:t>(230) 6373164</w:t>
      </w:r>
    </w:p>
    <w:p w:rsidR="00855E85" w:rsidRPr="008E36FC" w:rsidRDefault="00DB1686" w:rsidP="00DB1686">
      <w:pPr>
        <w:pStyle w:val="NoSpacing"/>
        <w:rPr>
          <w:rFonts w:ascii="Times New Roman" w:hAnsi="Times New Roman" w:cs="Times New Roman"/>
          <w:b/>
          <w:sz w:val="24"/>
          <w:szCs w:val="24"/>
        </w:rPr>
      </w:pPr>
      <w:r w:rsidRPr="00DB1686">
        <w:rPr>
          <w:rFonts w:ascii="Times New Roman" w:hAnsi="Times New Roman" w:cs="Times New Roman"/>
          <w:b/>
          <w:sz w:val="24"/>
          <w:szCs w:val="24"/>
        </w:rPr>
        <w:t>Email: civil-aviation@govmu.org</w:t>
      </w:r>
    </w:p>
    <w:sectPr w:rsidR="00855E85" w:rsidRPr="008E36FC" w:rsidSect="00507B30">
      <w:pgSz w:w="11909" w:h="16834" w:code="9"/>
      <w:pgMar w:top="2448" w:right="852" w:bottom="432" w:left="1440"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92D" w:rsidRDefault="00BB792D" w:rsidP="00507B30">
      <w:pPr>
        <w:spacing w:after="0" w:line="240" w:lineRule="auto"/>
      </w:pPr>
      <w:r>
        <w:separator/>
      </w:r>
    </w:p>
  </w:endnote>
  <w:endnote w:type="continuationSeparator" w:id="0">
    <w:p w:rsidR="00BB792D" w:rsidRDefault="00BB792D" w:rsidP="0050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92D" w:rsidRDefault="00BB792D" w:rsidP="00507B30">
      <w:pPr>
        <w:spacing w:after="0" w:line="240" w:lineRule="auto"/>
      </w:pPr>
      <w:r>
        <w:separator/>
      </w:r>
    </w:p>
  </w:footnote>
  <w:footnote w:type="continuationSeparator" w:id="0">
    <w:p w:rsidR="00BB792D" w:rsidRDefault="00BB792D" w:rsidP="00507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37D6D"/>
    <w:multiLevelType w:val="multilevel"/>
    <w:tmpl w:val="5DA88B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713B82"/>
    <w:multiLevelType w:val="hybridMultilevel"/>
    <w:tmpl w:val="614AB5B2"/>
    <w:lvl w:ilvl="0" w:tplc="B4EA0E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DB"/>
    <w:rsid w:val="000629DB"/>
    <w:rsid w:val="0014463F"/>
    <w:rsid w:val="0016677F"/>
    <w:rsid w:val="001A2B40"/>
    <w:rsid w:val="001F2F97"/>
    <w:rsid w:val="001F4A6E"/>
    <w:rsid w:val="0022053C"/>
    <w:rsid w:val="00220A30"/>
    <w:rsid w:val="0023628D"/>
    <w:rsid w:val="002C6A22"/>
    <w:rsid w:val="002D6557"/>
    <w:rsid w:val="00330CDE"/>
    <w:rsid w:val="00397F32"/>
    <w:rsid w:val="0043784B"/>
    <w:rsid w:val="004467F5"/>
    <w:rsid w:val="00474448"/>
    <w:rsid w:val="004A33E8"/>
    <w:rsid w:val="004A7E87"/>
    <w:rsid w:val="004E4F3C"/>
    <w:rsid w:val="00507B30"/>
    <w:rsid w:val="00507B33"/>
    <w:rsid w:val="005377B8"/>
    <w:rsid w:val="005604E4"/>
    <w:rsid w:val="005819A0"/>
    <w:rsid w:val="005A6BEB"/>
    <w:rsid w:val="005C51DA"/>
    <w:rsid w:val="00630179"/>
    <w:rsid w:val="0072085F"/>
    <w:rsid w:val="00770D6F"/>
    <w:rsid w:val="007951A9"/>
    <w:rsid w:val="007B5E5B"/>
    <w:rsid w:val="0085210B"/>
    <w:rsid w:val="00855E85"/>
    <w:rsid w:val="008E36FC"/>
    <w:rsid w:val="00950E1A"/>
    <w:rsid w:val="00951D72"/>
    <w:rsid w:val="00981158"/>
    <w:rsid w:val="009A10C2"/>
    <w:rsid w:val="009D344D"/>
    <w:rsid w:val="009D5A55"/>
    <w:rsid w:val="00A313E5"/>
    <w:rsid w:val="00A41962"/>
    <w:rsid w:val="00A97837"/>
    <w:rsid w:val="00AB393E"/>
    <w:rsid w:val="00AD209B"/>
    <w:rsid w:val="00B00667"/>
    <w:rsid w:val="00B01580"/>
    <w:rsid w:val="00B03642"/>
    <w:rsid w:val="00B14266"/>
    <w:rsid w:val="00B204A2"/>
    <w:rsid w:val="00B46C98"/>
    <w:rsid w:val="00B570E2"/>
    <w:rsid w:val="00B91D53"/>
    <w:rsid w:val="00BB792D"/>
    <w:rsid w:val="00C357E7"/>
    <w:rsid w:val="00C632B6"/>
    <w:rsid w:val="00C70B95"/>
    <w:rsid w:val="00CB1CAE"/>
    <w:rsid w:val="00CC667F"/>
    <w:rsid w:val="00D11887"/>
    <w:rsid w:val="00D27DD1"/>
    <w:rsid w:val="00D43177"/>
    <w:rsid w:val="00D53C32"/>
    <w:rsid w:val="00D600B1"/>
    <w:rsid w:val="00D76A79"/>
    <w:rsid w:val="00DA5D55"/>
    <w:rsid w:val="00DB1686"/>
    <w:rsid w:val="00DC5158"/>
    <w:rsid w:val="00E26091"/>
    <w:rsid w:val="00E34183"/>
    <w:rsid w:val="00E6145C"/>
    <w:rsid w:val="00E64151"/>
    <w:rsid w:val="00ED39FD"/>
    <w:rsid w:val="00F01CFA"/>
    <w:rsid w:val="00F50A0A"/>
    <w:rsid w:val="00F64176"/>
    <w:rsid w:val="00FC6F7F"/>
    <w:rsid w:val="00FE3991"/>
    <w:rsid w:val="00FE5A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840567-2D96-4DAF-B05C-0ED80F95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9DB"/>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SectionVHeader">
    <w:name w:val="Section V. Header"/>
    <w:basedOn w:val="Normal"/>
    <w:rsid w:val="001A2B40"/>
    <w:pPr>
      <w:suppressAutoHyphens/>
      <w:overflowPunct w:val="0"/>
      <w:autoSpaceDE w:val="0"/>
      <w:spacing w:after="0" w:line="240" w:lineRule="auto"/>
      <w:jc w:val="center"/>
      <w:textAlignment w:val="baseline"/>
    </w:pPr>
    <w:rPr>
      <w:rFonts w:ascii="Times New Roman" w:eastAsia="Times New Roman" w:hAnsi="Times New Roman" w:cs="Times New Roman"/>
      <w:b/>
      <w:bCs/>
      <w:sz w:val="36"/>
      <w:szCs w:val="36"/>
      <w:lang w:val="en-GB" w:eastAsia="zh-CN"/>
    </w:rPr>
  </w:style>
  <w:style w:type="character" w:styleId="Hyperlink">
    <w:name w:val="Hyperlink"/>
    <w:basedOn w:val="DefaultParagraphFont"/>
    <w:uiPriority w:val="99"/>
    <w:unhideWhenUsed/>
    <w:rsid w:val="00630179"/>
    <w:rPr>
      <w:color w:val="0000FF"/>
      <w:u w:val="single"/>
    </w:rPr>
  </w:style>
  <w:style w:type="paragraph" w:styleId="Header">
    <w:name w:val="header"/>
    <w:basedOn w:val="Normal"/>
    <w:link w:val="HeaderChar"/>
    <w:uiPriority w:val="99"/>
    <w:unhideWhenUsed/>
    <w:rsid w:val="00507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B30"/>
  </w:style>
  <w:style w:type="paragraph" w:styleId="Footer">
    <w:name w:val="footer"/>
    <w:basedOn w:val="Normal"/>
    <w:link w:val="FooterChar"/>
    <w:uiPriority w:val="99"/>
    <w:unhideWhenUsed/>
    <w:rsid w:val="00507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B30"/>
  </w:style>
  <w:style w:type="paragraph" w:styleId="BalloonText">
    <w:name w:val="Balloon Text"/>
    <w:basedOn w:val="Normal"/>
    <w:link w:val="BalloonTextChar"/>
    <w:uiPriority w:val="99"/>
    <w:semiHidden/>
    <w:unhideWhenUsed/>
    <w:rsid w:val="00950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1A"/>
    <w:rPr>
      <w:rFonts w:ascii="Segoe UI" w:hAnsi="Segoe UI" w:cs="Segoe UI"/>
      <w:sz w:val="18"/>
      <w:szCs w:val="18"/>
    </w:rPr>
  </w:style>
  <w:style w:type="paragraph" w:styleId="NoSpacing">
    <w:name w:val="No Spacing"/>
    <w:uiPriority w:val="1"/>
    <w:qFormat/>
    <w:rsid w:val="00D53C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5466">
      <w:bodyDiv w:val="1"/>
      <w:marLeft w:val="0"/>
      <w:marRight w:val="0"/>
      <w:marTop w:val="0"/>
      <w:marBottom w:val="0"/>
      <w:divBdr>
        <w:top w:val="none" w:sz="0" w:space="0" w:color="auto"/>
        <w:left w:val="none" w:sz="0" w:space="0" w:color="auto"/>
        <w:bottom w:val="none" w:sz="0" w:space="0" w:color="auto"/>
        <w:right w:val="none" w:sz="0" w:space="0" w:color="auto"/>
      </w:divBdr>
    </w:div>
    <w:div w:id="585725775">
      <w:bodyDiv w:val="1"/>
      <w:marLeft w:val="0"/>
      <w:marRight w:val="0"/>
      <w:marTop w:val="0"/>
      <w:marBottom w:val="0"/>
      <w:divBdr>
        <w:top w:val="none" w:sz="0" w:space="0" w:color="auto"/>
        <w:left w:val="none" w:sz="0" w:space="0" w:color="auto"/>
        <w:bottom w:val="none" w:sz="0" w:space="0" w:color="auto"/>
        <w:right w:val="none" w:sz="0" w:space="0" w:color="auto"/>
      </w:divBdr>
    </w:div>
    <w:div w:id="620041012">
      <w:bodyDiv w:val="1"/>
      <w:marLeft w:val="0"/>
      <w:marRight w:val="0"/>
      <w:marTop w:val="0"/>
      <w:marBottom w:val="0"/>
      <w:divBdr>
        <w:top w:val="none" w:sz="0" w:space="0" w:color="auto"/>
        <w:left w:val="none" w:sz="0" w:space="0" w:color="auto"/>
        <w:bottom w:val="none" w:sz="0" w:space="0" w:color="auto"/>
        <w:right w:val="none" w:sz="0" w:space="0" w:color="auto"/>
      </w:divBdr>
    </w:div>
    <w:div w:id="1288851608">
      <w:bodyDiv w:val="1"/>
      <w:marLeft w:val="0"/>
      <w:marRight w:val="0"/>
      <w:marTop w:val="0"/>
      <w:marBottom w:val="0"/>
      <w:divBdr>
        <w:top w:val="none" w:sz="0" w:space="0" w:color="auto"/>
        <w:left w:val="none" w:sz="0" w:space="0" w:color="auto"/>
        <w:bottom w:val="none" w:sz="0" w:space="0" w:color="auto"/>
        <w:right w:val="none" w:sz="0" w:space="0" w:color="auto"/>
      </w:divBdr>
    </w:div>
    <w:div w:id="1442797437">
      <w:bodyDiv w:val="1"/>
      <w:marLeft w:val="0"/>
      <w:marRight w:val="0"/>
      <w:marTop w:val="0"/>
      <w:marBottom w:val="0"/>
      <w:divBdr>
        <w:top w:val="none" w:sz="0" w:space="0" w:color="auto"/>
        <w:left w:val="none" w:sz="0" w:space="0" w:color="auto"/>
        <w:bottom w:val="none" w:sz="0" w:space="0" w:color="auto"/>
        <w:right w:val="none" w:sz="0" w:space="0" w:color="auto"/>
      </w:divBdr>
    </w:div>
    <w:div w:id="1906524576">
      <w:bodyDiv w:val="1"/>
      <w:marLeft w:val="0"/>
      <w:marRight w:val="0"/>
      <w:marTop w:val="0"/>
      <w:marBottom w:val="0"/>
      <w:divBdr>
        <w:top w:val="none" w:sz="0" w:space="0" w:color="auto"/>
        <w:left w:val="none" w:sz="0" w:space="0" w:color="auto"/>
        <w:bottom w:val="none" w:sz="0" w:space="0" w:color="auto"/>
        <w:right w:val="none" w:sz="0" w:space="0" w:color="auto"/>
      </w:divBdr>
    </w:div>
    <w:div w:id="193809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1ED05-113E-466B-AF4D-D6DFB74D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Arnachellum</dc:creator>
  <cp:keywords/>
  <dc:description/>
  <cp:lastModifiedBy>Dayanand Gopaul</cp:lastModifiedBy>
  <cp:revision>6</cp:revision>
  <cp:lastPrinted>2025-06-11T11:36:00Z</cp:lastPrinted>
  <dcterms:created xsi:type="dcterms:W3CDTF">2025-08-04T09:12:00Z</dcterms:created>
  <dcterms:modified xsi:type="dcterms:W3CDTF">2025-08-05T05:06:00Z</dcterms:modified>
</cp:coreProperties>
</file>