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8D85" w14:textId="77777777" w:rsidR="00FD4366" w:rsidRDefault="00000000">
      <w:pPr>
        <w:spacing w:after="0"/>
        <w:ind w:left="68"/>
        <w:jc w:val="center"/>
      </w:pPr>
      <w:r>
        <w:rPr>
          <w:noProof/>
        </w:rPr>
        <w:drawing>
          <wp:inline distT="0" distB="0" distL="0" distR="0" wp14:anchorId="52A18859" wp14:editId="19F8A07E">
            <wp:extent cx="891540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1322EF" w14:textId="4BE47012" w:rsidR="00FD4366" w:rsidRPr="00913929" w:rsidRDefault="008C54E0" w:rsidP="00913929">
      <w:pPr>
        <w:spacing w:after="0" w:line="360" w:lineRule="auto"/>
        <w:ind w:left="10"/>
        <w:jc w:val="center"/>
        <w:rPr>
          <w:rFonts w:asciiTheme="majorBidi" w:hAnsiTheme="majorBidi" w:cstheme="majorBidi"/>
          <w:sz w:val="24"/>
        </w:rPr>
      </w:pPr>
      <w:r w:rsidRPr="00913929">
        <w:rPr>
          <w:rFonts w:asciiTheme="majorBidi" w:eastAsia="Times New Roman" w:hAnsiTheme="majorBidi" w:cstheme="majorBidi"/>
          <w:b/>
          <w:sz w:val="24"/>
        </w:rPr>
        <w:t xml:space="preserve">THE JUDICIARY </w:t>
      </w:r>
    </w:p>
    <w:p w14:paraId="0FC9ACF1" w14:textId="77777777" w:rsidR="00B9100D" w:rsidRDefault="00000000" w:rsidP="00913929">
      <w:pPr>
        <w:spacing w:after="4" w:line="360" w:lineRule="auto"/>
        <w:ind w:left="-5" w:hanging="10"/>
        <w:jc w:val="center"/>
        <w:rPr>
          <w:rFonts w:asciiTheme="majorBidi" w:eastAsia="Book Antiqua" w:hAnsiTheme="majorBidi" w:cstheme="majorBidi"/>
          <w:b/>
          <w:sz w:val="24"/>
          <w:u w:val="single"/>
        </w:rPr>
      </w:pPr>
      <w:r w:rsidRPr="00913929">
        <w:rPr>
          <w:rFonts w:asciiTheme="majorBidi" w:eastAsia="Book Antiqua" w:hAnsiTheme="majorBidi" w:cstheme="majorBidi"/>
          <w:b/>
          <w:sz w:val="24"/>
          <w:u w:val="single"/>
        </w:rPr>
        <w:t xml:space="preserve">Request for Expression of Interest (EOI) for </w:t>
      </w:r>
    </w:p>
    <w:p w14:paraId="60F4102F" w14:textId="46FC4FB9" w:rsidR="00FD4366" w:rsidRPr="00B9100D" w:rsidRDefault="00B9100D" w:rsidP="00B9100D">
      <w:pPr>
        <w:spacing w:after="4" w:line="360" w:lineRule="auto"/>
        <w:ind w:left="-5" w:hanging="10"/>
        <w:jc w:val="center"/>
        <w:rPr>
          <w:rFonts w:asciiTheme="majorBidi" w:eastAsia="Book Antiqua" w:hAnsiTheme="majorBidi" w:cstheme="majorBidi"/>
          <w:b/>
          <w:sz w:val="24"/>
          <w:u w:val="single"/>
        </w:rPr>
      </w:pPr>
      <w:r>
        <w:rPr>
          <w:rFonts w:asciiTheme="majorBidi" w:eastAsia="Book Antiqua" w:hAnsiTheme="majorBidi" w:cstheme="majorBidi"/>
          <w:b/>
          <w:sz w:val="24"/>
          <w:u w:val="single"/>
        </w:rPr>
        <w:t>T</w:t>
      </w:r>
      <w:r w:rsidRPr="00913929">
        <w:rPr>
          <w:rFonts w:asciiTheme="majorBidi" w:eastAsia="Book Antiqua" w:hAnsiTheme="majorBidi" w:cstheme="majorBidi"/>
          <w:b/>
          <w:sz w:val="24"/>
          <w:u w:val="single"/>
        </w:rPr>
        <w:t xml:space="preserve">he </w:t>
      </w:r>
      <w:r w:rsidR="008C54E0" w:rsidRPr="00913929">
        <w:rPr>
          <w:rFonts w:asciiTheme="majorBidi" w:eastAsia="Book Antiqua" w:hAnsiTheme="majorBidi" w:cstheme="majorBidi"/>
          <w:b/>
          <w:sz w:val="24"/>
          <w:u w:val="single"/>
        </w:rPr>
        <w:t>Implementation of Real-Time Transcription System (Voice to text) for The Judiciary Mauritius</w:t>
      </w:r>
    </w:p>
    <w:p w14:paraId="0E1DC7A6" w14:textId="77777777" w:rsidR="00FD4366" w:rsidRPr="00913929" w:rsidRDefault="00000000" w:rsidP="00913929">
      <w:pPr>
        <w:spacing w:after="0" w:line="360" w:lineRule="auto"/>
        <w:ind w:left="14"/>
        <w:rPr>
          <w:rFonts w:asciiTheme="majorBidi" w:hAnsiTheme="majorBidi" w:cstheme="majorBidi"/>
          <w:sz w:val="24"/>
        </w:rPr>
      </w:pPr>
      <w:r w:rsidRPr="00913929">
        <w:rPr>
          <w:rFonts w:asciiTheme="majorBidi" w:eastAsia="Book Antiqua" w:hAnsiTheme="majorBidi" w:cstheme="majorBidi"/>
          <w:b/>
          <w:sz w:val="24"/>
        </w:rPr>
        <w:t xml:space="preserve"> </w:t>
      </w:r>
      <w:r w:rsidRPr="00913929">
        <w:rPr>
          <w:rFonts w:asciiTheme="majorBidi" w:eastAsia="Times New Roman" w:hAnsiTheme="majorBidi" w:cstheme="majorBidi"/>
          <w:sz w:val="24"/>
        </w:rPr>
        <w:t xml:space="preserve"> </w:t>
      </w:r>
    </w:p>
    <w:p w14:paraId="2780E65A" w14:textId="73EB166E" w:rsidR="00FD4366" w:rsidRPr="00913929" w:rsidRDefault="00000000" w:rsidP="00913929">
      <w:pPr>
        <w:spacing w:after="4" w:line="360" w:lineRule="auto"/>
        <w:ind w:left="-5" w:hanging="10"/>
        <w:jc w:val="both"/>
        <w:rPr>
          <w:rFonts w:asciiTheme="majorBidi" w:hAnsiTheme="majorBidi" w:cstheme="majorBidi"/>
          <w:sz w:val="24"/>
        </w:rPr>
      </w:pPr>
      <w:r w:rsidRPr="00913929">
        <w:rPr>
          <w:rFonts w:asciiTheme="majorBidi" w:eastAsia="Book Antiqua" w:hAnsiTheme="majorBidi" w:cstheme="majorBidi"/>
          <w:b/>
          <w:bCs/>
          <w:sz w:val="24"/>
        </w:rPr>
        <w:t xml:space="preserve">The </w:t>
      </w:r>
      <w:r w:rsidR="008C54E0" w:rsidRPr="00913929">
        <w:rPr>
          <w:rFonts w:asciiTheme="majorBidi" w:eastAsia="Book Antiqua" w:hAnsiTheme="majorBidi" w:cstheme="majorBidi"/>
          <w:b/>
          <w:bCs/>
          <w:sz w:val="24"/>
        </w:rPr>
        <w:t>Judiciary</w:t>
      </w:r>
      <w:r w:rsidR="008C54E0" w:rsidRPr="00913929">
        <w:rPr>
          <w:rFonts w:asciiTheme="majorBidi" w:eastAsia="Book Antiqua" w:hAnsiTheme="majorBidi" w:cstheme="majorBidi"/>
          <w:sz w:val="24"/>
        </w:rPr>
        <w:t xml:space="preserve"> </w:t>
      </w:r>
      <w:r w:rsidRPr="00913929">
        <w:rPr>
          <w:rFonts w:asciiTheme="majorBidi" w:eastAsia="Book Antiqua" w:hAnsiTheme="majorBidi" w:cstheme="majorBidi"/>
          <w:sz w:val="24"/>
        </w:rPr>
        <w:t>hereby invites Expression of Interest</w:t>
      </w:r>
      <w:r w:rsidR="008C54E0" w:rsidRPr="00913929">
        <w:rPr>
          <w:rFonts w:asciiTheme="majorBidi" w:eastAsia="Book Antiqua" w:hAnsiTheme="majorBidi" w:cstheme="majorBidi"/>
          <w:sz w:val="24"/>
        </w:rPr>
        <w:t xml:space="preserve"> (EOI)</w:t>
      </w:r>
      <w:r w:rsidRPr="00913929">
        <w:rPr>
          <w:rFonts w:asciiTheme="majorBidi" w:eastAsia="Book Antiqua" w:hAnsiTheme="majorBidi" w:cstheme="majorBidi"/>
          <w:sz w:val="24"/>
        </w:rPr>
        <w:t xml:space="preserve"> </w:t>
      </w:r>
      <w:r w:rsidR="008C54E0" w:rsidRPr="00913929">
        <w:rPr>
          <w:rFonts w:asciiTheme="majorBidi" w:eastAsia="Book Antiqua" w:hAnsiTheme="majorBidi" w:cstheme="majorBidi"/>
          <w:bCs/>
          <w:sz w:val="24"/>
        </w:rPr>
        <w:t xml:space="preserve">for </w:t>
      </w:r>
      <w:r w:rsidR="00B9100D" w:rsidRPr="00B9100D">
        <w:rPr>
          <w:rFonts w:asciiTheme="majorBidi" w:eastAsia="Book Antiqua" w:hAnsiTheme="majorBidi" w:cstheme="majorBidi"/>
          <w:b/>
          <w:sz w:val="24"/>
        </w:rPr>
        <w:t>T</w:t>
      </w:r>
      <w:r w:rsidR="008C54E0" w:rsidRPr="00B9100D">
        <w:rPr>
          <w:rFonts w:asciiTheme="majorBidi" w:eastAsia="Book Antiqua" w:hAnsiTheme="majorBidi" w:cstheme="majorBidi"/>
          <w:b/>
          <w:sz w:val="24"/>
        </w:rPr>
        <w:t>he I</w:t>
      </w:r>
      <w:r w:rsidR="008C54E0" w:rsidRPr="00913929">
        <w:rPr>
          <w:rFonts w:asciiTheme="majorBidi" w:eastAsia="Book Antiqua" w:hAnsiTheme="majorBidi" w:cstheme="majorBidi"/>
          <w:b/>
          <w:sz w:val="24"/>
        </w:rPr>
        <w:t>mplementation of Real-Time Transcription System (Voice to text) for The Judiciary Mauritius</w:t>
      </w:r>
      <w:r w:rsidRPr="00913929">
        <w:rPr>
          <w:rFonts w:asciiTheme="majorBidi" w:eastAsia="Book Antiqua" w:hAnsiTheme="majorBidi" w:cstheme="majorBidi"/>
          <w:b/>
          <w:sz w:val="24"/>
        </w:rPr>
        <w:t xml:space="preserve">. </w:t>
      </w:r>
    </w:p>
    <w:p w14:paraId="1711C345" w14:textId="77777777" w:rsidR="00FD4366" w:rsidRPr="00913929" w:rsidRDefault="00000000" w:rsidP="00913929">
      <w:pPr>
        <w:spacing w:after="10" w:line="360" w:lineRule="auto"/>
        <w:rPr>
          <w:rFonts w:asciiTheme="majorBidi" w:hAnsiTheme="majorBidi" w:cstheme="majorBidi"/>
          <w:sz w:val="24"/>
        </w:rPr>
      </w:pPr>
      <w:r w:rsidRPr="00913929">
        <w:rPr>
          <w:rFonts w:asciiTheme="majorBidi" w:eastAsia="Book Antiqua" w:hAnsiTheme="majorBidi" w:cstheme="majorBidi"/>
          <w:sz w:val="24"/>
        </w:rPr>
        <w:t xml:space="preserve"> </w:t>
      </w:r>
      <w:r w:rsidRPr="00913929">
        <w:rPr>
          <w:rFonts w:asciiTheme="majorBidi" w:eastAsia="Times New Roman" w:hAnsiTheme="majorBidi" w:cstheme="majorBidi"/>
          <w:sz w:val="24"/>
        </w:rPr>
        <w:t xml:space="preserve"> </w:t>
      </w:r>
    </w:p>
    <w:p w14:paraId="1F7CE6DD" w14:textId="524B4BB2" w:rsidR="00FD4366" w:rsidRPr="00B9100D" w:rsidRDefault="00000000" w:rsidP="00913929">
      <w:pPr>
        <w:spacing w:after="10" w:line="360" w:lineRule="auto"/>
        <w:ind w:left="9" w:hanging="10"/>
        <w:jc w:val="both"/>
        <w:rPr>
          <w:rFonts w:asciiTheme="majorBidi" w:hAnsiTheme="majorBidi" w:cstheme="majorBidi"/>
          <w:b/>
          <w:bCs/>
          <w:sz w:val="24"/>
        </w:rPr>
      </w:pPr>
      <w:r w:rsidRPr="00913929">
        <w:rPr>
          <w:rFonts w:asciiTheme="majorBidi" w:eastAsia="Book Antiqua" w:hAnsiTheme="majorBidi" w:cstheme="majorBidi"/>
          <w:sz w:val="24"/>
        </w:rPr>
        <w:t xml:space="preserve">More details of the requirements and conditions are contained in the EOI document which may be downloaded from the Public Procurement </w:t>
      </w:r>
      <w:r w:rsidR="00B9100D">
        <w:rPr>
          <w:rFonts w:asciiTheme="majorBidi" w:eastAsia="Book Antiqua" w:hAnsiTheme="majorBidi" w:cstheme="majorBidi"/>
          <w:sz w:val="24"/>
        </w:rPr>
        <w:t>W</w:t>
      </w:r>
      <w:r w:rsidRPr="00913929">
        <w:rPr>
          <w:rFonts w:asciiTheme="majorBidi" w:eastAsia="Book Antiqua" w:hAnsiTheme="majorBidi" w:cstheme="majorBidi"/>
          <w:sz w:val="24"/>
        </w:rPr>
        <w:t xml:space="preserve">ebsite: </w:t>
      </w:r>
      <w:r w:rsidRPr="00B9100D">
        <w:rPr>
          <w:rFonts w:asciiTheme="majorBidi" w:eastAsia="Book Antiqua" w:hAnsiTheme="majorBidi" w:cstheme="majorBidi"/>
          <w:b/>
          <w:bCs/>
          <w:sz w:val="24"/>
        </w:rPr>
        <w:t xml:space="preserve">publicprocurement.govmu.org </w:t>
      </w:r>
      <w:r w:rsidRPr="00B9100D">
        <w:rPr>
          <w:rFonts w:asciiTheme="majorBidi" w:eastAsia="Times New Roman" w:hAnsiTheme="majorBidi" w:cstheme="majorBidi"/>
          <w:b/>
          <w:bCs/>
          <w:sz w:val="24"/>
        </w:rPr>
        <w:t xml:space="preserve"> </w:t>
      </w:r>
    </w:p>
    <w:p w14:paraId="15B179FD" w14:textId="77777777" w:rsidR="00FD4366" w:rsidRPr="00913929" w:rsidRDefault="00000000" w:rsidP="00913929">
      <w:pPr>
        <w:spacing w:after="0" w:line="360" w:lineRule="auto"/>
        <w:ind w:left="14"/>
        <w:rPr>
          <w:rFonts w:asciiTheme="majorBidi" w:hAnsiTheme="majorBidi" w:cstheme="majorBidi"/>
          <w:sz w:val="24"/>
        </w:rPr>
      </w:pPr>
      <w:r w:rsidRPr="00913929">
        <w:rPr>
          <w:rFonts w:asciiTheme="majorBidi" w:eastAsia="Book Antiqua" w:hAnsiTheme="majorBidi" w:cstheme="majorBidi"/>
          <w:sz w:val="24"/>
        </w:rPr>
        <w:t xml:space="preserve"> </w:t>
      </w:r>
      <w:r w:rsidRPr="00913929">
        <w:rPr>
          <w:rFonts w:asciiTheme="majorBidi" w:eastAsia="Times New Roman" w:hAnsiTheme="majorBidi" w:cstheme="majorBidi"/>
          <w:sz w:val="24"/>
        </w:rPr>
        <w:t xml:space="preserve"> </w:t>
      </w:r>
    </w:p>
    <w:p w14:paraId="30AF3B14" w14:textId="7E52512D" w:rsidR="00913929" w:rsidRPr="00913929" w:rsidRDefault="00913929" w:rsidP="00913929">
      <w:pPr>
        <w:spacing w:after="0" w:line="360" w:lineRule="auto"/>
        <w:jc w:val="both"/>
        <w:rPr>
          <w:rFonts w:asciiTheme="majorBidi" w:hAnsiTheme="majorBidi" w:cstheme="majorBidi"/>
          <w:sz w:val="24"/>
        </w:rPr>
      </w:pPr>
      <w:r w:rsidRPr="00913929">
        <w:rPr>
          <w:rFonts w:asciiTheme="majorBidi" w:hAnsiTheme="majorBidi" w:cstheme="majorBidi"/>
          <w:sz w:val="24"/>
        </w:rPr>
        <w:t xml:space="preserve">Any clarification sought shall be addressed in writing to </w:t>
      </w:r>
      <w:r w:rsidRPr="00913929">
        <w:rPr>
          <w:rFonts w:asciiTheme="majorBidi" w:hAnsiTheme="majorBidi" w:cstheme="majorBidi"/>
          <w:b/>
          <w:sz w:val="24"/>
        </w:rPr>
        <w:t>The Master and Registrar (Attn: Mr S.</w:t>
      </w:r>
      <w:r w:rsidR="008F1FE3">
        <w:rPr>
          <w:rFonts w:asciiTheme="majorBidi" w:hAnsiTheme="majorBidi" w:cstheme="majorBidi"/>
          <w:b/>
          <w:sz w:val="24"/>
        </w:rPr>
        <w:t xml:space="preserve"> K </w:t>
      </w:r>
      <w:proofErr w:type="spellStart"/>
      <w:r w:rsidR="008F1FE3">
        <w:rPr>
          <w:rFonts w:asciiTheme="majorBidi" w:hAnsiTheme="majorBidi" w:cstheme="majorBidi"/>
          <w:b/>
          <w:sz w:val="24"/>
        </w:rPr>
        <w:t>Jeebodhun</w:t>
      </w:r>
      <w:proofErr w:type="spellEnd"/>
      <w:r w:rsidRPr="00913929">
        <w:rPr>
          <w:rFonts w:asciiTheme="majorBidi" w:hAnsiTheme="majorBidi" w:cstheme="majorBidi"/>
          <w:b/>
          <w:sz w:val="24"/>
        </w:rPr>
        <w:t xml:space="preserve"> Manager Procurement and Supply), Supreme Court Building, Edith Cavell Street, Port-Louis,</w:t>
      </w:r>
      <w:r w:rsidRPr="00913929">
        <w:rPr>
          <w:rFonts w:asciiTheme="majorBidi" w:hAnsiTheme="majorBidi" w:cstheme="majorBidi"/>
          <w:sz w:val="24"/>
        </w:rPr>
        <w:t xml:space="preserve"> or through e-mail </w:t>
      </w:r>
      <w:hyperlink r:id="rId6" w:history="1">
        <w:r w:rsidR="008F1FE3" w:rsidRPr="00785B5C">
          <w:rPr>
            <w:rStyle w:val="Hyperlink"/>
            <w:rFonts w:asciiTheme="majorBidi" w:hAnsiTheme="majorBidi" w:cstheme="majorBidi"/>
            <w:b/>
            <w:sz w:val="24"/>
          </w:rPr>
          <w:t>skjeebodhun@govmu.org</w:t>
        </w:r>
      </w:hyperlink>
      <w:r w:rsidRPr="00913929">
        <w:rPr>
          <w:rFonts w:asciiTheme="majorBidi" w:hAnsiTheme="majorBidi" w:cstheme="majorBidi"/>
          <w:b/>
          <w:sz w:val="24"/>
        </w:rPr>
        <w:t xml:space="preserve"> </w:t>
      </w:r>
      <w:r w:rsidRPr="00913929">
        <w:rPr>
          <w:rFonts w:asciiTheme="majorBidi" w:hAnsiTheme="majorBidi" w:cstheme="majorBidi"/>
          <w:sz w:val="24"/>
        </w:rPr>
        <w:t xml:space="preserve">so as to be received at least </w:t>
      </w:r>
      <w:r w:rsidRPr="00913929">
        <w:rPr>
          <w:rFonts w:asciiTheme="majorBidi" w:hAnsiTheme="majorBidi" w:cstheme="majorBidi"/>
          <w:b/>
          <w:sz w:val="24"/>
        </w:rPr>
        <w:t>fourteen (14) days</w:t>
      </w:r>
      <w:r w:rsidRPr="00913929">
        <w:rPr>
          <w:rFonts w:asciiTheme="majorBidi" w:hAnsiTheme="majorBidi" w:cstheme="majorBidi"/>
          <w:sz w:val="24"/>
        </w:rPr>
        <w:t xml:space="preserve"> before the deadline for the submission of </w:t>
      </w:r>
      <w:r w:rsidR="00B9100D">
        <w:rPr>
          <w:rFonts w:asciiTheme="majorBidi" w:hAnsiTheme="majorBidi" w:cstheme="majorBidi"/>
          <w:sz w:val="24"/>
        </w:rPr>
        <w:t>the EOI</w:t>
      </w:r>
      <w:r w:rsidRPr="00913929">
        <w:rPr>
          <w:rFonts w:asciiTheme="majorBidi" w:hAnsiTheme="majorBidi" w:cstheme="majorBidi"/>
          <w:sz w:val="24"/>
        </w:rPr>
        <w:t>.</w:t>
      </w:r>
    </w:p>
    <w:p w14:paraId="0A1AB5B1" w14:textId="77777777" w:rsidR="00913929" w:rsidRPr="00913929" w:rsidRDefault="00913929" w:rsidP="0091392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lang w:val="en-US"/>
        </w:rPr>
      </w:pPr>
    </w:p>
    <w:p w14:paraId="54A1A03F" w14:textId="789AB707" w:rsidR="00FD4366" w:rsidRPr="00913929" w:rsidRDefault="00000000" w:rsidP="00913929">
      <w:pPr>
        <w:spacing w:after="4" w:line="360" w:lineRule="auto"/>
        <w:ind w:left="-5" w:hanging="10"/>
        <w:jc w:val="both"/>
        <w:rPr>
          <w:rFonts w:asciiTheme="majorBidi" w:hAnsiTheme="majorBidi" w:cstheme="majorBidi"/>
          <w:sz w:val="24"/>
        </w:rPr>
      </w:pPr>
      <w:r w:rsidRPr="00913929">
        <w:rPr>
          <w:rFonts w:asciiTheme="majorBidi" w:eastAsia="Book Antiqua" w:hAnsiTheme="majorBidi" w:cstheme="majorBidi"/>
          <w:sz w:val="24"/>
        </w:rPr>
        <w:t xml:space="preserve">The EOI shall be submitted in sealed envelope clearly marked </w:t>
      </w:r>
      <w:r w:rsidR="00530B59">
        <w:rPr>
          <w:rFonts w:asciiTheme="majorBidi" w:eastAsia="Book Antiqua" w:hAnsiTheme="majorBidi" w:cstheme="majorBidi"/>
          <w:b/>
          <w:sz w:val="24"/>
        </w:rPr>
        <w:t>Procurement R</w:t>
      </w:r>
      <w:r w:rsidRPr="00913929">
        <w:rPr>
          <w:rFonts w:asciiTheme="majorBidi" w:eastAsia="Book Antiqua" w:hAnsiTheme="majorBidi" w:cstheme="majorBidi"/>
          <w:b/>
          <w:sz w:val="24"/>
        </w:rPr>
        <w:t xml:space="preserve">ef No: </w:t>
      </w:r>
      <w:r w:rsidR="008C54E0" w:rsidRPr="00913929">
        <w:rPr>
          <w:rFonts w:asciiTheme="majorBidi" w:eastAsia="Book Antiqua" w:hAnsiTheme="majorBidi" w:cstheme="majorBidi"/>
          <w:b/>
          <w:sz w:val="24"/>
        </w:rPr>
        <w:t>JUD/25-26/EOI/03</w:t>
      </w:r>
      <w:r w:rsidRPr="00913929">
        <w:rPr>
          <w:rFonts w:asciiTheme="majorBidi" w:eastAsia="Book Antiqua" w:hAnsiTheme="majorBidi" w:cstheme="majorBidi"/>
          <w:b/>
          <w:sz w:val="24"/>
        </w:rPr>
        <w:t xml:space="preserve"> </w:t>
      </w:r>
      <w:r w:rsidR="008C54E0" w:rsidRPr="00913929">
        <w:rPr>
          <w:rFonts w:asciiTheme="majorBidi" w:eastAsia="Times New Roman" w:hAnsiTheme="majorBidi" w:cstheme="majorBidi"/>
          <w:b/>
          <w:sz w:val="24"/>
          <w:lang w:val="en-US"/>
        </w:rPr>
        <w:t>“</w:t>
      </w:r>
      <w:r w:rsidRPr="00913929">
        <w:rPr>
          <w:rFonts w:asciiTheme="majorBidi" w:eastAsia="Book Antiqua" w:hAnsiTheme="majorBidi" w:cstheme="majorBidi"/>
          <w:b/>
          <w:sz w:val="24"/>
        </w:rPr>
        <w:t xml:space="preserve">Expression of Interest </w:t>
      </w:r>
      <w:r w:rsidR="008C54E0" w:rsidRPr="00913929">
        <w:rPr>
          <w:rFonts w:asciiTheme="majorBidi" w:eastAsia="Book Antiqua" w:hAnsiTheme="majorBidi" w:cstheme="majorBidi"/>
          <w:b/>
          <w:sz w:val="24"/>
        </w:rPr>
        <w:t>–</w:t>
      </w:r>
      <w:r w:rsidRPr="00913929">
        <w:rPr>
          <w:rFonts w:asciiTheme="majorBidi" w:eastAsia="Book Antiqua" w:hAnsiTheme="majorBidi" w:cstheme="majorBidi"/>
          <w:b/>
          <w:sz w:val="24"/>
        </w:rPr>
        <w:t xml:space="preserve"> </w:t>
      </w:r>
      <w:r w:rsidR="008C54E0" w:rsidRPr="00913929">
        <w:rPr>
          <w:rFonts w:asciiTheme="majorBidi" w:eastAsia="Book Antiqua" w:hAnsiTheme="majorBidi" w:cstheme="majorBidi"/>
          <w:b/>
          <w:sz w:val="24"/>
        </w:rPr>
        <w:t>Implementation of Real-Time Transcription System (Voice to text) for The Judiciary Mauritius</w:t>
      </w:r>
      <w:r w:rsidR="008C54E0" w:rsidRPr="00913929">
        <w:rPr>
          <w:rFonts w:asciiTheme="majorBidi" w:eastAsia="Times New Roman" w:hAnsiTheme="majorBidi" w:cstheme="majorBidi"/>
          <w:b/>
          <w:sz w:val="24"/>
          <w:lang w:val="en-US"/>
        </w:rPr>
        <w:t>”</w:t>
      </w:r>
      <w:r w:rsidRPr="00913929">
        <w:rPr>
          <w:rFonts w:asciiTheme="majorBidi" w:eastAsia="Book Antiqua" w:hAnsiTheme="majorBidi" w:cstheme="majorBidi"/>
          <w:b/>
          <w:sz w:val="24"/>
        </w:rPr>
        <w:t>,</w:t>
      </w:r>
      <w:r w:rsidRPr="00913929">
        <w:rPr>
          <w:rFonts w:asciiTheme="majorBidi" w:eastAsia="Book Antiqua" w:hAnsiTheme="majorBidi" w:cstheme="majorBidi"/>
          <w:sz w:val="24"/>
        </w:rPr>
        <w:t xml:space="preserve"> indicating the closing date, addressed to </w:t>
      </w:r>
      <w:r w:rsidR="008C54E0" w:rsidRPr="00913929">
        <w:rPr>
          <w:rFonts w:asciiTheme="majorBidi" w:eastAsia="Times New Roman" w:hAnsiTheme="majorBidi" w:cstheme="majorBidi"/>
          <w:b/>
          <w:sz w:val="24"/>
          <w:lang w:val="en-US"/>
        </w:rPr>
        <w:t>The</w:t>
      </w:r>
      <w:r w:rsidR="008C54E0" w:rsidRPr="00913929">
        <w:rPr>
          <w:rFonts w:asciiTheme="majorBidi" w:eastAsia="Times New Roman" w:hAnsiTheme="majorBidi" w:cstheme="majorBidi"/>
          <w:sz w:val="24"/>
          <w:lang w:val="en-US"/>
        </w:rPr>
        <w:t xml:space="preserve"> </w:t>
      </w:r>
      <w:r w:rsidR="008C54E0" w:rsidRPr="00913929">
        <w:rPr>
          <w:rFonts w:asciiTheme="majorBidi" w:hAnsiTheme="majorBidi" w:cstheme="majorBidi"/>
          <w:b/>
          <w:sz w:val="24"/>
        </w:rPr>
        <w:t xml:space="preserve">Master and Registrar </w:t>
      </w:r>
      <w:r w:rsidR="008C54E0" w:rsidRPr="00913929">
        <w:rPr>
          <w:rFonts w:asciiTheme="majorBidi" w:eastAsia="Times New Roman" w:hAnsiTheme="majorBidi" w:cstheme="majorBidi"/>
          <w:sz w:val="24"/>
          <w:lang w:val="en-US"/>
        </w:rPr>
        <w:t xml:space="preserve">and deposited in the </w:t>
      </w:r>
      <w:r w:rsidR="008C54E0" w:rsidRPr="00913929">
        <w:rPr>
          <w:rFonts w:asciiTheme="majorBidi" w:eastAsia="Times New Roman" w:hAnsiTheme="majorBidi" w:cstheme="majorBidi"/>
          <w:b/>
          <w:sz w:val="24"/>
          <w:lang w:val="en-US"/>
        </w:rPr>
        <w:t>Bid Box</w:t>
      </w:r>
      <w:r w:rsidR="008C54E0" w:rsidRPr="00913929">
        <w:rPr>
          <w:rFonts w:asciiTheme="majorBidi" w:eastAsia="Times New Roman" w:hAnsiTheme="majorBidi" w:cstheme="majorBidi"/>
          <w:sz w:val="24"/>
          <w:lang w:val="en-US"/>
        </w:rPr>
        <w:t xml:space="preserve"> located at </w:t>
      </w:r>
      <w:r w:rsidR="008C54E0" w:rsidRPr="00913929">
        <w:rPr>
          <w:rFonts w:asciiTheme="majorBidi" w:eastAsia="Times New Roman" w:hAnsiTheme="majorBidi" w:cstheme="majorBidi"/>
          <w:b/>
          <w:sz w:val="24"/>
          <w:lang w:val="en-US"/>
        </w:rPr>
        <w:t xml:space="preserve">The </w:t>
      </w:r>
      <w:r w:rsidR="008C54E0" w:rsidRPr="00913929">
        <w:rPr>
          <w:rFonts w:asciiTheme="majorBidi" w:hAnsiTheme="majorBidi" w:cstheme="majorBidi"/>
          <w:b/>
          <w:sz w:val="24"/>
        </w:rPr>
        <w:t>Supreme Court Building, Edith Cavell Street, Port-Louis</w:t>
      </w:r>
      <w:r w:rsidR="008C54E0" w:rsidRPr="00913929">
        <w:rPr>
          <w:rFonts w:asciiTheme="majorBidi" w:eastAsia="Times New Roman" w:hAnsiTheme="majorBidi" w:cstheme="majorBidi"/>
          <w:sz w:val="24"/>
          <w:lang w:val="en-US"/>
        </w:rPr>
        <w:t xml:space="preserve"> on or </w:t>
      </w:r>
      <w:r w:rsidR="008C54E0" w:rsidRPr="008F1FE3">
        <w:rPr>
          <w:rFonts w:asciiTheme="majorBidi" w:eastAsia="Times New Roman" w:hAnsiTheme="majorBidi" w:cstheme="majorBidi"/>
          <w:sz w:val="24"/>
          <w:lang w:val="en-US"/>
        </w:rPr>
        <w:t xml:space="preserve">before </w:t>
      </w:r>
      <w:r w:rsidR="008F1FE3" w:rsidRPr="008F1FE3">
        <w:rPr>
          <w:rFonts w:asciiTheme="majorBidi" w:eastAsia="Times New Roman" w:hAnsiTheme="majorBidi" w:cstheme="majorBidi"/>
          <w:b/>
          <w:sz w:val="24"/>
          <w:lang w:val="en-US"/>
        </w:rPr>
        <w:t>Monday 19 January 2026</w:t>
      </w:r>
      <w:r w:rsidR="008C54E0" w:rsidRPr="008F1FE3">
        <w:rPr>
          <w:rFonts w:asciiTheme="majorBidi" w:eastAsia="Times New Roman" w:hAnsiTheme="majorBidi" w:cstheme="majorBidi"/>
          <w:b/>
          <w:sz w:val="24"/>
          <w:lang w:val="en-US"/>
        </w:rPr>
        <w:t xml:space="preserve"> up to </w:t>
      </w:r>
      <w:r w:rsidR="008F1FE3" w:rsidRPr="008F1FE3">
        <w:rPr>
          <w:rFonts w:asciiTheme="majorBidi" w:eastAsia="Times New Roman" w:hAnsiTheme="majorBidi" w:cstheme="majorBidi"/>
          <w:b/>
          <w:sz w:val="24"/>
          <w:lang w:val="en-US"/>
        </w:rPr>
        <w:t>11.00</w:t>
      </w:r>
      <w:r w:rsidR="008C54E0" w:rsidRPr="008F1FE3">
        <w:rPr>
          <w:rFonts w:asciiTheme="majorBidi" w:eastAsia="Times New Roman" w:hAnsiTheme="majorBidi" w:cstheme="majorBidi"/>
          <w:b/>
          <w:sz w:val="24"/>
          <w:lang w:val="en-US"/>
        </w:rPr>
        <w:t xml:space="preserve"> hours at latest (Local Time)</w:t>
      </w:r>
      <w:r w:rsidRPr="008F1FE3">
        <w:rPr>
          <w:rFonts w:asciiTheme="majorBidi" w:eastAsia="Book Antiqua" w:hAnsiTheme="majorBidi" w:cstheme="majorBidi"/>
          <w:sz w:val="24"/>
        </w:rPr>
        <w:t>.</w:t>
      </w:r>
      <w:r w:rsidRPr="00913929">
        <w:rPr>
          <w:rFonts w:asciiTheme="majorBidi" w:eastAsia="Book Antiqua" w:hAnsiTheme="majorBidi" w:cstheme="majorBidi"/>
          <w:sz w:val="24"/>
        </w:rPr>
        <w:t xml:space="preserve"> </w:t>
      </w:r>
      <w:r w:rsidRPr="00913929">
        <w:rPr>
          <w:rFonts w:asciiTheme="majorBidi" w:eastAsia="Times New Roman" w:hAnsiTheme="majorBidi" w:cstheme="majorBidi"/>
          <w:sz w:val="24"/>
        </w:rPr>
        <w:t xml:space="preserve"> </w:t>
      </w:r>
    </w:p>
    <w:p w14:paraId="578D79B6" w14:textId="77777777" w:rsidR="00FD4366" w:rsidRPr="00913929" w:rsidRDefault="00000000" w:rsidP="00913929">
      <w:pPr>
        <w:spacing w:after="0" w:line="360" w:lineRule="auto"/>
        <w:ind w:left="14"/>
        <w:rPr>
          <w:rFonts w:asciiTheme="majorBidi" w:hAnsiTheme="majorBidi" w:cstheme="majorBidi"/>
          <w:sz w:val="24"/>
        </w:rPr>
      </w:pPr>
      <w:r w:rsidRPr="00913929">
        <w:rPr>
          <w:rFonts w:asciiTheme="majorBidi" w:eastAsia="Book Antiqua" w:hAnsiTheme="majorBidi" w:cstheme="majorBidi"/>
          <w:b/>
          <w:sz w:val="24"/>
        </w:rPr>
        <w:t xml:space="preserve"> </w:t>
      </w:r>
      <w:r w:rsidRPr="00913929">
        <w:rPr>
          <w:rFonts w:asciiTheme="majorBidi" w:eastAsia="Times New Roman" w:hAnsiTheme="majorBidi" w:cstheme="majorBidi"/>
          <w:sz w:val="24"/>
        </w:rPr>
        <w:t xml:space="preserve"> </w:t>
      </w:r>
    </w:p>
    <w:p w14:paraId="69831960" w14:textId="3D5C5CB3" w:rsidR="00FD4366" w:rsidRPr="00913929" w:rsidRDefault="00000000" w:rsidP="00913929">
      <w:pPr>
        <w:spacing w:after="10" w:line="360" w:lineRule="auto"/>
        <w:ind w:left="9" w:hanging="10"/>
        <w:jc w:val="both"/>
        <w:rPr>
          <w:rFonts w:asciiTheme="majorBidi" w:hAnsiTheme="majorBidi" w:cstheme="majorBidi"/>
          <w:sz w:val="24"/>
        </w:rPr>
      </w:pPr>
      <w:r w:rsidRPr="00913929">
        <w:rPr>
          <w:rFonts w:asciiTheme="majorBidi" w:eastAsia="Book Antiqua" w:hAnsiTheme="majorBidi" w:cstheme="majorBidi"/>
          <w:sz w:val="24"/>
        </w:rPr>
        <w:t xml:space="preserve">The </w:t>
      </w:r>
      <w:r w:rsidR="00913929" w:rsidRPr="00913929">
        <w:rPr>
          <w:rFonts w:asciiTheme="majorBidi" w:eastAsia="Book Antiqua" w:hAnsiTheme="majorBidi" w:cstheme="majorBidi"/>
          <w:sz w:val="24"/>
        </w:rPr>
        <w:t>Judiciary</w:t>
      </w:r>
      <w:r w:rsidRPr="00913929">
        <w:rPr>
          <w:rFonts w:asciiTheme="majorBidi" w:eastAsia="Book Antiqua" w:hAnsiTheme="majorBidi" w:cstheme="majorBidi"/>
          <w:sz w:val="24"/>
        </w:rPr>
        <w:t xml:space="preserve"> reserves the right to accept or reject any interest expressed and to annul the whole EOI without thereby incurring any liability whatsoever to any bidder. </w:t>
      </w:r>
      <w:r w:rsidRPr="00913929">
        <w:rPr>
          <w:rFonts w:asciiTheme="majorBidi" w:eastAsia="Times New Roman" w:hAnsiTheme="majorBidi" w:cstheme="majorBidi"/>
          <w:sz w:val="24"/>
        </w:rPr>
        <w:t xml:space="preserve"> </w:t>
      </w:r>
    </w:p>
    <w:p w14:paraId="6571650B" w14:textId="77777777" w:rsidR="00FD4366" w:rsidRPr="00913929" w:rsidRDefault="00000000" w:rsidP="00913929">
      <w:pPr>
        <w:spacing w:after="0" w:line="360" w:lineRule="auto"/>
        <w:ind w:left="14"/>
        <w:rPr>
          <w:rFonts w:asciiTheme="majorBidi" w:hAnsiTheme="majorBidi" w:cstheme="majorBidi"/>
          <w:sz w:val="24"/>
        </w:rPr>
      </w:pPr>
      <w:r w:rsidRPr="00913929">
        <w:rPr>
          <w:rFonts w:asciiTheme="majorBidi" w:eastAsia="Book Antiqua" w:hAnsiTheme="majorBidi" w:cstheme="majorBidi"/>
          <w:sz w:val="24"/>
        </w:rPr>
        <w:t xml:space="preserve"> </w:t>
      </w:r>
      <w:r w:rsidRPr="00913929">
        <w:rPr>
          <w:rFonts w:asciiTheme="majorBidi" w:eastAsia="Times New Roman" w:hAnsiTheme="majorBidi" w:cstheme="majorBidi"/>
          <w:sz w:val="24"/>
        </w:rPr>
        <w:t xml:space="preserve"> </w:t>
      </w:r>
    </w:p>
    <w:p w14:paraId="3BB84E55" w14:textId="77777777" w:rsidR="00913929" w:rsidRPr="00913929" w:rsidRDefault="00913929" w:rsidP="0091392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4"/>
          <w:lang w:val="en-US"/>
        </w:rPr>
      </w:pPr>
      <w:r w:rsidRPr="00913929">
        <w:rPr>
          <w:rFonts w:asciiTheme="majorBidi" w:eastAsia="Times New Roman" w:hAnsiTheme="majorBidi" w:cstheme="majorBidi"/>
          <w:b/>
          <w:sz w:val="24"/>
          <w:lang w:val="en-US"/>
        </w:rPr>
        <w:t>The Judiciary</w:t>
      </w:r>
    </w:p>
    <w:p w14:paraId="28A1DD96" w14:textId="77777777" w:rsidR="00913929" w:rsidRPr="00913929" w:rsidRDefault="00913929" w:rsidP="0091392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4"/>
          <w:lang w:val="en-US"/>
        </w:rPr>
      </w:pPr>
      <w:r w:rsidRPr="00913929">
        <w:rPr>
          <w:rFonts w:asciiTheme="majorBidi" w:eastAsia="Times New Roman" w:hAnsiTheme="majorBidi" w:cstheme="majorBidi"/>
          <w:b/>
          <w:sz w:val="24"/>
          <w:lang w:val="en-US"/>
        </w:rPr>
        <w:t>Supreme Court Building</w:t>
      </w:r>
    </w:p>
    <w:p w14:paraId="64BE7AA3" w14:textId="77777777" w:rsidR="00913929" w:rsidRPr="00913929" w:rsidRDefault="00913929" w:rsidP="0091392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4"/>
          <w:lang w:val="en-US"/>
        </w:rPr>
      </w:pPr>
      <w:r w:rsidRPr="00913929">
        <w:rPr>
          <w:rFonts w:asciiTheme="majorBidi" w:eastAsia="Times New Roman" w:hAnsiTheme="majorBidi" w:cstheme="majorBidi"/>
          <w:b/>
          <w:sz w:val="24"/>
          <w:lang w:val="en-US"/>
        </w:rPr>
        <w:t>Edith Cavell Street</w:t>
      </w:r>
    </w:p>
    <w:p w14:paraId="7A73B36D" w14:textId="77777777" w:rsidR="00913929" w:rsidRPr="00913929" w:rsidRDefault="00913929" w:rsidP="0091392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4"/>
          <w:lang w:val="en-US"/>
        </w:rPr>
      </w:pPr>
      <w:r w:rsidRPr="00913929">
        <w:rPr>
          <w:rFonts w:asciiTheme="majorBidi" w:eastAsia="Times New Roman" w:hAnsiTheme="majorBidi" w:cstheme="majorBidi"/>
          <w:b/>
          <w:sz w:val="24"/>
          <w:lang w:val="en-US"/>
        </w:rPr>
        <w:t>Port Louis</w:t>
      </w:r>
    </w:p>
    <w:p w14:paraId="43B7523C" w14:textId="77777777" w:rsidR="00913929" w:rsidRPr="00913929" w:rsidRDefault="00913929" w:rsidP="0091392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4"/>
          <w:lang w:val="en-US"/>
        </w:rPr>
      </w:pPr>
      <w:r w:rsidRPr="00913929">
        <w:rPr>
          <w:rFonts w:asciiTheme="majorBidi" w:eastAsia="Times New Roman" w:hAnsiTheme="majorBidi" w:cstheme="majorBidi"/>
          <w:b/>
          <w:sz w:val="24"/>
          <w:lang w:val="en-US"/>
        </w:rPr>
        <w:t xml:space="preserve">Republic of Mauritius </w:t>
      </w:r>
    </w:p>
    <w:p w14:paraId="5DA7B893" w14:textId="77777777" w:rsidR="00913929" w:rsidRDefault="00913929" w:rsidP="00913929">
      <w:pPr>
        <w:spacing w:after="10" w:line="360" w:lineRule="auto"/>
        <w:ind w:left="9" w:hanging="10"/>
        <w:jc w:val="both"/>
        <w:rPr>
          <w:rFonts w:asciiTheme="majorBidi" w:eastAsia="Book Antiqua" w:hAnsiTheme="majorBidi" w:cstheme="majorBidi"/>
          <w:b/>
          <w:bCs/>
          <w:sz w:val="24"/>
        </w:rPr>
      </w:pPr>
    </w:p>
    <w:p w14:paraId="4A3E49C9" w14:textId="5ED4B898" w:rsidR="00FD4366" w:rsidRPr="00913929" w:rsidRDefault="008F1FE3" w:rsidP="00913929">
      <w:pPr>
        <w:spacing w:after="10" w:line="360" w:lineRule="auto"/>
        <w:ind w:left="9" w:hanging="10"/>
        <w:jc w:val="both"/>
        <w:rPr>
          <w:rFonts w:asciiTheme="majorBidi" w:hAnsiTheme="majorBidi" w:cstheme="majorBidi"/>
          <w:b/>
          <w:bCs/>
          <w:sz w:val="24"/>
        </w:rPr>
      </w:pPr>
      <w:r w:rsidRPr="008F1FE3">
        <w:rPr>
          <w:rFonts w:asciiTheme="majorBidi" w:eastAsia="Book Antiqua" w:hAnsiTheme="majorBidi" w:cstheme="majorBidi"/>
          <w:b/>
          <w:bCs/>
          <w:sz w:val="24"/>
        </w:rPr>
        <w:t>15 December</w:t>
      </w:r>
      <w:r w:rsidR="00913929" w:rsidRPr="008F1FE3">
        <w:rPr>
          <w:rFonts w:asciiTheme="majorBidi" w:eastAsia="Book Antiqua" w:hAnsiTheme="majorBidi" w:cstheme="majorBidi"/>
          <w:b/>
          <w:bCs/>
          <w:sz w:val="24"/>
        </w:rPr>
        <w:t xml:space="preserve"> 2025</w:t>
      </w:r>
      <w:r w:rsidR="00913929" w:rsidRPr="00913929">
        <w:rPr>
          <w:rFonts w:asciiTheme="majorBidi" w:eastAsia="Times New Roman" w:hAnsiTheme="majorBidi" w:cstheme="majorBidi"/>
          <w:b/>
          <w:bCs/>
          <w:sz w:val="24"/>
        </w:rPr>
        <w:t xml:space="preserve"> </w:t>
      </w:r>
    </w:p>
    <w:sectPr w:rsidR="00FD4366" w:rsidRPr="00913929" w:rsidSect="00913929">
      <w:pgSz w:w="12240" w:h="15840"/>
      <w:pgMar w:top="720" w:right="715" w:bottom="993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4B0E"/>
    <w:multiLevelType w:val="hybridMultilevel"/>
    <w:tmpl w:val="E8407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60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66"/>
    <w:rsid w:val="0015709E"/>
    <w:rsid w:val="002E44E4"/>
    <w:rsid w:val="00530B59"/>
    <w:rsid w:val="008C54E0"/>
    <w:rsid w:val="008F1FE3"/>
    <w:rsid w:val="00913929"/>
    <w:rsid w:val="009D76F0"/>
    <w:rsid w:val="00A154C0"/>
    <w:rsid w:val="00B2247A"/>
    <w:rsid w:val="00B81466"/>
    <w:rsid w:val="00B9100D"/>
    <w:rsid w:val="00EB5E5C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A0A6"/>
  <w15:docId w15:val="{78ECC3D2-CD4B-4FEB-AD40-F959C45C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U" w:eastAsia="en-M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929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139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jeebodhun@govm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brummun</dc:creator>
  <cp:keywords/>
  <cp:lastModifiedBy>HP</cp:lastModifiedBy>
  <cp:revision>7</cp:revision>
  <dcterms:created xsi:type="dcterms:W3CDTF">2025-11-03T05:57:00Z</dcterms:created>
  <dcterms:modified xsi:type="dcterms:W3CDTF">2025-12-15T06:59:00Z</dcterms:modified>
</cp:coreProperties>
</file>