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A547" w14:textId="77777777" w:rsidR="001A2B7A" w:rsidRPr="00AA6E56" w:rsidRDefault="001A2B7A" w:rsidP="001A2B7A">
      <w:pPr>
        <w:tabs>
          <w:tab w:val="left" w:pos="3465"/>
        </w:tabs>
        <w:jc w:val="center"/>
        <w:rPr>
          <w:rFonts w:ascii="Times New Roman" w:hAnsi="Times New Roman" w:cs="Times New Roman"/>
          <w:b/>
          <w:color w:val="002060"/>
          <w:sz w:val="24"/>
          <w:szCs w:val="24"/>
          <w:u w:val="single"/>
        </w:rPr>
      </w:pPr>
      <w:r w:rsidRPr="00AA6E56">
        <w:rPr>
          <w:rFonts w:ascii="Times New Roman" w:hAnsi="Times New Roman" w:cs="Times New Roman"/>
          <w:b/>
          <w:color w:val="002060"/>
          <w:sz w:val="24"/>
          <w:szCs w:val="24"/>
          <w:u w:val="single"/>
        </w:rPr>
        <w:t>Procurement Notice</w:t>
      </w:r>
    </w:p>
    <w:p w14:paraId="397A6B69" w14:textId="77777777" w:rsidR="001A2B7A" w:rsidRPr="00AA6E56" w:rsidRDefault="001A2B7A" w:rsidP="004B430C">
      <w:pPr>
        <w:tabs>
          <w:tab w:val="left" w:pos="3465"/>
        </w:tabs>
        <w:spacing w:after="0"/>
        <w:jc w:val="center"/>
        <w:rPr>
          <w:rFonts w:ascii="Times New Roman" w:hAnsi="Times New Roman" w:cs="Times New Roman"/>
          <w:b/>
          <w:sz w:val="24"/>
          <w:szCs w:val="24"/>
        </w:rPr>
      </w:pPr>
      <w:r w:rsidRPr="00AA6E56">
        <w:rPr>
          <w:rFonts w:ascii="Times New Roman" w:hAnsi="Times New Roman" w:cs="Times New Roman"/>
          <w:b/>
          <w:sz w:val="24"/>
          <w:szCs w:val="24"/>
        </w:rPr>
        <w:t>FORENSIC SCIENCE LABORATORY</w:t>
      </w:r>
    </w:p>
    <w:p w14:paraId="28777416" w14:textId="078B8F24" w:rsidR="001A2B7A" w:rsidRPr="00AA6E56" w:rsidRDefault="002B102C" w:rsidP="004B430C">
      <w:pPr>
        <w:tabs>
          <w:tab w:val="left" w:pos="3465"/>
        </w:tabs>
        <w:spacing w:after="0"/>
        <w:jc w:val="center"/>
        <w:rPr>
          <w:rFonts w:ascii="Times New Roman" w:hAnsi="Times New Roman" w:cs="Times New Roman"/>
          <w:b/>
          <w:sz w:val="24"/>
          <w:szCs w:val="24"/>
        </w:rPr>
      </w:pPr>
      <w:r w:rsidRPr="00AA6E56">
        <w:rPr>
          <w:rFonts w:ascii="Times New Roman" w:hAnsi="Times New Roman" w:cs="Times New Roman"/>
          <w:b/>
          <w:sz w:val="24"/>
          <w:szCs w:val="24"/>
        </w:rPr>
        <w:t>(</w:t>
      </w:r>
      <w:r w:rsidR="001A2B7A" w:rsidRPr="00AA6E56">
        <w:rPr>
          <w:rFonts w:ascii="Times New Roman" w:hAnsi="Times New Roman" w:cs="Times New Roman"/>
          <w:b/>
          <w:sz w:val="24"/>
          <w:szCs w:val="24"/>
        </w:rPr>
        <w:t xml:space="preserve">Prime Minister’s Office </w:t>
      </w:r>
      <w:r w:rsidR="00A05CFA" w:rsidRPr="00AA6E56">
        <w:rPr>
          <w:rFonts w:ascii="Times New Roman" w:hAnsi="Times New Roman" w:cs="Times New Roman"/>
          <w:b/>
          <w:sz w:val="24"/>
          <w:szCs w:val="24"/>
        </w:rPr>
        <w:t>–</w:t>
      </w:r>
      <w:r w:rsidR="001A2B7A" w:rsidRPr="00AA6E56">
        <w:rPr>
          <w:rFonts w:ascii="Times New Roman" w:hAnsi="Times New Roman" w:cs="Times New Roman"/>
          <w:b/>
          <w:sz w:val="24"/>
          <w:szCs w:val="24"/>
        </w:rPr>
        <w:t xml:space="preserve"> Rodrigues</w:t>
      </w:r>
      <w:r w:rsidR="00A05CFA" w:rsidRPr="00AA6E56">
        <w:rPr>
          <w:rFonts w:ascii="Times New Roman" w:hAnsi="Times New Roman" w:cs="Times New Roman"/>
          <w:b/>
          <w:sz w:val="24"/>
          <w:szCs w:val="24"/>
        </w:rPr>
        <w:t xml:space="preserve"> and </w:t>
      </w:r>
      <w:r w:rsidR="001A2B7A" w:rsidRPr="00AA6E56">
        <w:rPr>
          <w:rFonts w:ascii="Times New Roman" w:hAnsi="Times New Roman" w:cs="Times New Roman"/>
          <w:b/>
          <w:sz w:val="24"/>
          <w:szCs w:val="24"/>
        </w:rPr>
        <w:t>Outer Islands</w:t>
      </w:r>
      <w:r w:rsidRPr="00AA6E56">
        <w:rPr>
          <w:rFonts w:ascii="Times New Roman" w:hAnsi="Times New Roman" w:cs="Times New Roman"/>
          <w:b/>
          <w:sz w:val="24"/>
          <w:szCs w:val="24"/>
        </w:rPr>
        <w:t>)</w:t>
      </w:r>
      <w:r w:rsidR="001A2B7A" w:rsidRPr="00AA6E56">
        <w:rPr>
          <w:rFonts w:ascii="Times New Roman" w:hAnsi="Times New Roman" w:cs="Times New Roman"/>
          <w:b/>
          <w:sz w:val="24"/>
          <w:szCs w:val="24"/>
        </w:rPr>
        <w:t xml:space="preserve"> </w:t>
      </w:r>
    </w:p>
    <w:p w14:paraId="09AD3AC6" w14:textId="77777777" w:rsidR="004B430C" w:rsidRPr="00AA6E56" w:rsidRDefault="004B430C" w:rsidP="00AF4E2A">
      <w:pPr>
        <w:tabs>
          <w:tab w:val="left" w:pos="3465"/>
        </w:tabs>
        <w:spacing w:after="0"/>
        <w:jc w:val="center"/>
        <w:rPr>
          <w:rFonts w:ascii="Times New Roman" w:hAnsi="Times New Roman" w:cs="Times New Roman"/>
          <w:b/>
          <w:sz w:val="24"/>
          <w:szCs w:val="24"/>
        </w:rPr>
      </w:pPr>
    </w:p>
    <w:p w14:paraId="0807A218" w14:textId="1D6F59DC" w:rsidR="001A2B7A" w:rsidRPr="00AA6E56" w:rsidRDefault="001A2B7A" w:rsidP="00AF4E2A">
      <w:pPr>
        <w:tabs>
          <w:tab w:val="left" w:pos="3465"/>
        </w:tabs>
        <w:spacing w:after="0"/>
        <w:jc w:val="center"/>
        <w:rPr>
          <w:rFonts w:ascii="Times New Roman" w:hAnsi="Times New Roman" w:cs="Times New Roman"/>
          <w:b/>
          <w:sz w:val="24"/>
          <w:szCs w:val="24"/>
        </w:rPr>
      </w:pPr>
      <w:r w:rsidRPr="00AA6E56">
        <w:rPr>
          <w:rFonts w:ascii="Times New Roman" w:hAnsi="Times New Roman" w:cs="Times New Roman"/>
          <w:b/>
          <w:sz w:val="24"/>
          <w:szCs w:val="24"/>
        </w:rPr>
        <w:t>Invitation for Bids (IFB)</w:t>
      </w:r>
      <w:r w:rsidR="007569F7">
        <w:rPr>
          <w:rFonts w:ascii="Times New Roman" w:hAnsi="Times New Roman" w:cs="Times New Roman"/>
          <w:b/>
          <w:sz w:val="24"/>
          <w:szCs w:val="24"/>
        </w:rPr>
        <w:t xml:space="preserve"> - </w:t>
      </w:r>
      <w:r w:rsidRPr="00AA6E56">
        <w:rPr>
          <w:rFonts w:ascii="Times New Roman" w:hAnsi="Times New Roman" w:cs="Times New Roman"/>
          <w:b/>
          <w:sz w:val="24"/>
          <w:szCs w:val="24"/>
        </w:rPr>
        <w:t>Open National Bidding</w:t>
      </w:r>
      <w:r w:rsidR="00AF4E2A" w:rsidRPr="00AA6E56">
        <w:rPr>
          <w:rFonts w:ascii="Times New Roman" w:hAnsi="Times New Roman" w:cs="Times New Roman"/>
          <w:b/>
          <w:sz w:val="24"/>
          <w:szCs w:val="24"/>
        </w:rPr>
        <w:t xml:space="preserve"> (ONB)</w:t>
      </w:r>
    </w:p>
    <w:p w14:paraId="27E21C02" w14:textId="6180AA87" w:rsidR="001A2B7A" w:rsidRPr="00AA6E56" w:rsidRDefault="001A2B7A" w:rsidP="00AF4E2A">
      <w:pPr>
        <w:tabs>
          <w:tab w:val="left" w:pos="3465"/>
        </w:tabs>
        <w:spacing w:after="0"/>
        <w:jc w:val="center"/>
        <w:rPr>
          <w:rFonts w:ascii="Times New Roman" w:hAnsi="Times New Roman" w:cs="Times New Roman"/>
          <w:b/>
          <w:sz w:val="24"/>
          <w:szCs w:val="24"/>
        </w:rPr>
      </w:pPr>
      <w:r w:rsidRPr="00AA6E56">
        <w:rPr>
          <w:rFonts w:ascii="Times New Roman" w:hAnsi="Times New Roman" w:cs="Times New Roman"/>
          <w:b/>
          <w:sz w:val="24"/>
          <w:szCs w:val="24"/>
        </w:rPr>
        <w:t>(</w:t>
      </w:r>
      <w:proofErr w:type="spellStart"/>
      <w:r w:rsidRPr="00AA6E56">
        <w:rPr>
          <w:rFonts w:ascii="Times New Roman" w:hAnsi="Times New Roman" w:cs="Times New Roman"/>
          <w:b/>
          <w:sz w:val="24"/>
          <w:szCs w:val="24"/>
        </w:rPr>
        <w:t>Authorised</w:t>
      </w:r>
      <w:proofErr w:type="spellEnd"/>
      <w:r w:rsidRPr="00AA6E56">
        <w:rPr>
          <w:rFonts w:ascii="Times New Roman" w:hAnsi="Times New Roman" w:cs="Times New Roman"/>
          <w:b/>
          <w:sz w:val="24"/>
          <w:szCs w:val="24"/>
        </w:rPr>
        <w:t xml:space="preserve"> under Section 16</w:t>
      </w:r>
      <w:r w:rsidR="00813D0E">
        <w:rPr>
          <w:rFonts w:ascii="Times New Roman" w:hAnsi="Times New Roman" w:cs="Times New Roman"/>
          <w:b/>
          <w:sz w:val="24"/>
          <w:szCs w:val="24"/>
        </w:rPr>
        <w:t>(1)</w:t>
      </w:r>
      <w:r w:rsidRPr="00AA6E56">
        <w:rPr>
          <w:rFonts w:ascii="Times New Roman" w:hAnsi="Times New Roman" w:cs="Times New Roman"/>
          <w:b/>
          <w:sz w:val="24"/>
          <w:szCs w:val="24"/>
        </w:rPr>
        <w:t xml:space="preserve"> of the Public Procurement Act 2006)</w:t>
      </w:r>
    </w:p>
    <w:p w14:paraId="28592F6D" w14:textId="77777777" w:rsidR="00AF4E2A" w:rsidRPr="00AA6E56" w:rsidRDefault="00AF4E2A" w:rsidP="001A2B7A">
      <w:pPr>
        <w:tabs>
          <w:tab w:val="left" w:pos="3465"/>
        </w:tabs>
        <w:jc w:val="center"/>
        <w:rPr>
          <w:rFonts w:ascii="Times New Roman" w:hAnsi="Times New Roman" w:cs="Times New Roman"/>
          <w:b/>
          <w:color w:val="0070C0"/>
          <w:sz w:val="24"/>
          <w:szCs w:val="24"/>
        </w:rPr>
      </w:pPr>
    </w:p>
    <w:p w14:paraId="0CF9CF1E" w14:textId="1EACF86A" w:rsidR="00813D0E" w:rsidRPr="00813D0E" w:rsidRDefault="00813D0E" w:rsidP="00813D0E">
      <w:pPr>
        <w:jc w:val="center"/>
        <w:rPr>
          <w:rFonts w:ascii="Times New Roman" w:hAnsi="Times New Roman" w:cs="Times New Roman"/>
          <w:b/>
          <w:color w:val="000000"/>
          <w:sz w:val="24"/>
          <w:szCs w:val="24"/>
        </w:rPr>
      </w:pPr>
      <w:r w:rsidRPr="00813D0E">
        <w:rPr>
          <w:rFonts w:ascii="Times New Roman" w:hAnsi="Times New Roman" w:cs="Times New Roman"/>
          <w:b/>
          <w:sz w:val="24"/>
          <w:szCs w:val="24"/>
        </w:rPr>
        <w:t xml:space="preserve">Supply, Installation, Testing, Commissioning and Training of </w:t>
      </w:r>
      <w:r>
        <w:rPr>
          <w:rFonts w:ascii="Times New Roman" w:hAnsi="Times New Roman" w:cs="Times New Roman"/>
          <w:b/>
          <w:color w:val="000000"/>
          <w:sz w:val="24"/>
          <w:szCs w:val="24"/>
        </w:rPr>
        <w:t>O</w:t>
      </w:r>
      <w:r w:rsidRPr="00813D0E">
        <w:rPr>
          <w:rFonts w:ascii="Times New Roman" w:hAnsi="Times New Roman" w:cs="Times New Roman"/>
          <w:b/>
          <w:color w:val="000000"/>
          <w:sz w:val="24"/>
          <w:szCs w:val="24"/>
        </w:rPr>
        <w:t>ne</w:t>
      </w:r>
      <w:r w:rsidRPr="00813D0E">
        <w:rPr>
          <w:rFonts w:ascii="Times New Roman" w:hAnsi="Times New Roman" w:cs="Times New Roman"/>
          <w:b/>
          <w:color w:val="FF0000"/>
          <w:sz w:val="24"/>
          <w:szCs w:val="24"/>
        </w:rPr>
        <w:t xml:space="preserve"> </w:t>
      </w:r>
      <w:r w:rsidRPr="00813D0E">
        <w:rPr>
          <w:rFonts w:ascii="Times New Roman" w:hAnsi="Times New Roman" w:cs="Times New Roman"/>
          <w:b/>
          <w:color w:val="000000"/>
          <w:sz w:val="24"/>
          <w:szCs w:val="24"/>
        </w:rPr>
        <w:t xml:space="preserve">Comparison Macroscope for Forensic Examination of Ammunition, Tool Mark, Paint and Glass. </w:t>
      </w:r>
    </w:p>
    <w:p w14:paraId="37213156" w14:textId="2A52A85E" w:rsidR="001A2B7A" w:rsidRPr="00AA6E56" w:rsidRDefault="00102844" w:rsidP="00486CE1">
      <w:pPr>
        <w:tabs>
          <w:tab w:val="left" w:pos="3465"/>
        </w:tabs>
        <w:jc w:val="center"/>
        <w:rPr>
          <w:rFonts w:ascii="Times New Roman" w:hAnsi="Times New Roman" w:cs="Times New Roman"/>
          <w:b/>
          <w:color w:val="000000" w:themeColor="text1"/>
          <w:sz w:val="24"/>
          <w:szCs w:val="24"/>
          <w:u w:val="single"/>
        </w:rPr>
      </w:pPr>
      <w:r w:rsidRPr="00AA6E56">
        <w:rPr>
          <w:rFonts w:ascii="Times New Roman" w:hAnsi="Times New Roman" w:cs="Times New Roman"/>
          <w:b/>
          <w:color w:val="000000" w:themeColor="text1"/>
          <w:sz w:val="24"/>
          <w:szCs w:val="24"/>
          <w:u w:val="single"/>
        </w:rPr>
        <w:t>Procurement Ref. No:</w:t>
      </w:r>
      <w:r w:rsidR="002929E8" w:rsidRPr="00AA6E56">
        <w:rPr>
          <w:rFonts w:ascii="Times New Roman" w:hAnsi="Times New Roman" w:cs="Times New Roman"/>
          <w:b/>
          <w:color w:val="000000" w:themeColor="text1"/>
          <w:sz w:val="24"/>
          <w:szCs w:val="24"/>
          <w:u w:val="single"/>
        </w:rPr>
        <w:t xml:space="preserve"> </w:t>
      </w:r>
      <w:r w:rsidRPr="00AA6E56">
        <w:rPr>
          <w:rFonts w:ascii="Times New Roman" w:hAnsi="Times New Roman" w:cs="Times New Roman"/>
          <w:b/>
          <w:color w:val="000000" w:themeColor="text1"/>
          <w:sz w:val="24"/>
          <w:szCs w:val="24"/>
          <w:u w:val="single"/>
        </w:rPr>
        <w:t>FSL/</w:t>
      </w:r>
      <w:r w:rsidR="00694645" w:rsidRPr="00AA6E56">
        <w:rPr>
          <w:rFonts w:ascii="Times New Roman" w:hAnsi="Times New Roman" w:cs="Times New Roman"/>
          <w:b/>
          <w:color w:val="000000" w:themeColor="text1"/>
          <w:sz w:val="24"/>
          <w:szCs w:val="24"/>
          <w:u w:val="single"/>
        </w:rPr>
        <w:t>ONB</w:t>
      </w:r>
      <w:r w:rsidR="00813D0E">
        <w:rPr>
          <w:rFonts w:ascii="Times New Roman" w:hAnsi="Times New Roman" w:cs="Times New Roman"/>
          <w:b/>
          <w:color w:val="000000" w:themeColor="text1"/>
          <w:sz w:val="24"/>
          <w:szCs w:val="24"/>
          <w:u w:val="single"/>
        </w:rPr>
        <w:t>/</w:t>
      </w:r>
      <w:r w:rsidR="00694645" w:rsidRPr="00AA6E56">
        <w:rPr>
          <w:rFonts w:ascii="Times New Roman" w:hAnsi="Times New Roman" w:cs="Times New Roman"/>
          <w:b/>
          <w:color w:val="000000" w:themeColor="text1"/>
          <w:sz w:val="24"/>
          <w:szCs w:val="24"/>
          <w:u w:val="single"/>
        </w:rPr>
        <w:t xml:space="preserve"> 1</w:t>
      </w:r>
      <w:r w:rsidR="00813D0E">
        <w:rPr>
          <w:rFonts w:ascii="Times New Roman" w:hAnsi="Times New Roman" w:cs="Times New Roman"/>
          <w:b/>
          <w:color w:val="000000" w:themeColor="text1"/>
          <w:sz w:val="24"/>
          <w:szCs w:val="24"/>
          <w:u w:val="single"/>
        </w:rPr>
        <w:t>4</w:t>
      </w:r>
      <w:r w:rsidR="00694645" w:rsidRPr="00AA6E56">
        <w:rPr>
          <w:rFonts w:ascii="Times New Roman" w:hAnsi="Times New Roman" w:cs="Times New Roman"/>
          <w:b/>
          <w:color w:val="000000" w:themeColor="text1"/>
          <w:sz w:val="24"/>
          <w:szCs w:val="24"/>
          <w:u w:val="single"/>
        </w:rPr>
        <w:t xml:space="preserve"> of 2026-2027</w:t>
      </w:r>
    </w:p>
    <w:p w14:paraId="509334D2" w14:textId="77777777" w:rsidR="00694645" w:rsidRPr="00AA6E56" w:rsidRDefault="00694645" w:rsidP="00486CE1">
      <w:pPr>
        <w:tabs>
          <w:tab w:val="left" w:pos="3465"/>
        </w:tabs>
        <w:jc w:val="center"/>
        <w:rPr>
          <w:rFonts w:ascii="Times New Roman" w:hAnsi="Times New Roman" w:cs="Times New Roman"/>
          <w:b/>
          <w:i/>
          <w:iCs/>
          <w:sz w:val="24"/>
          <w:szCs w:val="24"/>
          <w:u w:val="single"/>
        </w:rPr>
      </w:pPr>
    </w:p>
    <w:p w14:paraId="15B35A73" w14:textId="070626C7" w:rsidR="00813D0E" w:rsidRPr="00813D0E" w:rsidRDefault="007569F7" w:rsidP="00813D0E">
      <w:pPr>
        <w:tabs>
          <w:tab w:val="left" w:pos="9270"/>
        </w:tabs>
        <w:ind w:right="-270"/>
        <w:jc w:val="both"/>
        <w:rPr>
          <w:rFonts w:ascii="Times New Roman" w:hAnsi="Times New Roman" w:cs="Times New Roman"/>
          <w:b/>
          <w:sz w:val="24"/>
          <w:szCs w:val="24"/>
        </w:rPr>
      </w:pPr>
      <w:r>
        <w:rPr>
          <w:rFonts w:ascii="Times New Roman" w:hAnsi="Times New Roman" w:cs="Times New Roman"/>
          <w:sz w:val="24"/>
          <w:szCs w:val="24"/>
        </w:rPr>
        <w:t xml:space="preserve">1. </w:t>
      </w:r>
      <w:r w:rsidR="001A2B7A" w:rsidRPr="007569F7">
        <w:rPr>
          <w:rFonts w:ascii="Times New Roman" w:hAnsi="Times New Roman" w:cs="Times New Roman"/>
          <w:sz w:val="24"/>
          <w:szCs w:val="24"/>
        </w:rPr>
        <w:t>The Forensic Science Laboratory, through the Prime Minister’s Office, (Rodrigues</w:t>
      </w:r>
      <w:r w:rsidR="00F7594F" w:rsidRPr="007569F7">
        <w:rPr>
          <w:rFonts w:ascii="Times New Roman" w:hAnsi="Times New Roman" w:cs="Times New Roman"/>
          <w:sz w:val="24"/>
          <w:szCs w:val="24"/>
        </w:rPr>
        <w:t xml:space="preserve"> and </w:t>
      </w:r>
      <w:r w:rsidR="001A2B7A" w:rsidRPr="007569F7">
        <w:rPr>
          <w:rFonts w:ascii="Times New Roman" w:hAnsi="Times New Roman" w:cs="Times New Roman"/>
          <w:sz w:val="24"/>
          <w:szCs w:val="24"/>
        </w:rPr>
        <w:t>Outer Islands) invit</w:t>
      </w:r>
      <w:r w:rsidR="00952C23" w:rsidRPr="007569F7">
        <w:rPr>
          <w:rFonts w:ascii="Times New Roman" w:hAnsi="Times New Roman" w:cs="Times New Roman"/>
          <w:sz w:val="24"/>
          <w:szCs w:val="24"/>
        </w:rPr>
        <w:t>es</w:t>
      </w:r>
      <w:r w:rsidR="001A2B7A" w:rsidRPr="007569F7">
        <w:rPr>
          <w:rFonts w:ascii="Times New Roman" w:hAnsi="Times New Roman" w:cs="Times New Roman"/>
          <w:sz w:val="24"/>
          <w:szCs w:val="24"/>
        </w:rPr>
        <w:t xml:space="preserve"> bids from eligible and qualified bidders of Mauritian nationals or entities incorporated in Mauritius for</w:t>
      </w:r>
      <w:r w:rsidR="00AA6E56" w:rsidRPr="007569F7">
        <w:rPr>
          <w:rFonts w:ascii="Times New Roman" w:hAnsi="Times New Roman" w:cs="Times New Roman"/>
          <w:b/>
          <w:sz w:val="24"/>
          <w:szCs w:val="24"/>
        </w:rPr>
        <w:t xml:space="preserve"> </w:t>
      </w:r>
      <w:r w:rsidRPr="007569F7">
        <w:rPr>
          <w:rFonts w:ascii="Times New Roman" w:hAnsi="Times New Roman" w:cs="Times New Roman"/>
          <w:sz w:val="24"/>
          <w:szCs w:val="24"/>
        </w:rPr>
        <w:t>the</w:t>
      </w:r>
      <w:r w:rsidRPr="007569F7">
        <w:rPr>
          <w:rFonts w:ascii="Times New Roman" w:hAnsi="Times New Roman" w:cs="Times New Roman"/>
          <w:b/>
          <w:sz w:val="24"/>
          <w:szCs w:val="24"/>
        </w:rPr>
        <w:t xml:space="preserve"> </w:t>
      </w:r>
      <w:r w:rsidR="00813D0E" w:rsidRPr="00813D0E">
        <w:rPr>
          <w:rFonts w:ascii="Times New Roman" w:hAnsi="Times New Roman" w:cs="Times New Roman"/>
          <w:b/>
          <w:sz w:val="24"/>
          <w:szCs w:val="24"/>
        </w:rPr>
        <w:t xml:space="preserve">Supply, Installation, Testing, Commissioning and Training of </w:t>
      </w:r>
      <w:r w:rsidR="00813D0E">
        <w:rPr>
          <w:rFonts w:ascii="Times New Roman" w:hAnsi="Times New Roman" w:cs="Times New Roman"/>
          <w:b/>
          <w:sz w:val="24"/>
          <w:szCs w:val="24"/>
        </w:rPr>
        <w:t>O</w:t>
      </w:r>
      <w:r w:rsidR="00813D0E" w:rsidRPr="00813D0E">
        <w:rPr>
          <w:rFonts w:ascii="Times New Roman" w:hAnsi="Times New Roman" w:cs="Times New Roman"/>
          <w:b/>
          <w:sz w:val="24"/>
          <w:szCs w:val="24"/>
        </w:rPr>
        <w:t xml:space="preserve">ne Comparison Macroscope for Forensic Examination of Ammunition, Tool Mark, Paint and Glass. </w:t>
      </w:r>
    </w:p>
    <w:p w14:paraId="1E9D1A56" w14:textId="06A13BD5" w:rsidR="0013356E" w:rsidRPr="00AA6E56" w:rsidRDefault="001A2B7A"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 xml:space="preserve">2. </w:t>
      </w:r>
      <w:r w:rsidR="006759FF" w:rsidRPr="00AA6E56">
        <w:rPr>
          <w:rFonts w:ascii="Times New Roman" w:hAnsi="Times New Roman" w:cs="Times New Roman"/>
          <w:sz w:val="24"/>
          <w:szCs w:val="24"/>
        </w:rPr>
        <w:t xml:space="preserve"> </w:t>
      </w:r>
      <w:r w:rsidRPr="00AA6E56">
        <w:rPr>
          <w:rFonts w:ascii="Times New Roman" w:hAnsi="Times New Roman" w:cs="Times New Roman"/>
          <w:sz w:val="24"/>
          <w:szCs w:val="24"/>
        </w:rPr>
        <w:t>Bidding documents may be downloaded from</w:t>
      </w:r>
      <w:r w:rsidR="0013356E" w:rsidRPr="00AA6E56">
        <w:rPr>
          <w:rFonts w:ascii="Times New Roman" w:hAnsi="Times New Roman" w:cs="Times New Roman"/>
          <w:sz w:val="24"/>
          <w:szCs w:val="24"/>
        </w:rPr>
        <w:t>:</w:t>
      </w:r>
    </w:p>
    <w:p w14:paraId="0C08293E" w14:textId="10F100B9" w:rsidR="0013356E" w:rsidRPr="00AA6E56" w:rsidRDefault="0013356E"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 xml:space="preserve">(i) the Public Procurement Portal: </w:t>
      </w:r>
      <w:hyperlink r:id="rId7" w:history="1">
        <w:r w:rsidR="008F5DD4" w:rsidRPr="00AA6E56">
          <w:rPr>
            <w:rStyle w:val="Hyperlink"/>
            <w:rFonts w:ascii="Times New Roman" w:hAnsi="Times New Roman" w:cs="Times New Roman"/>
            <w:b/>
            <w:sz w:val="24"/>
            <w:szCs w:val="24"/>
          </w:rPr>
          <w:t>http://publicprocurement.govmu.org</w:t>
        </w:r>
      </w:hyperlink>
      <w:r w:rsidR="001A2B7A" w:rsidRPr="00AA6E56">
        <w:rPr>
          <w:rFonts w:ascii="Times New Roman" w:hAnsi="Times New Roman" w:cs="Times New Roman"/>
          <w:sz w:val="24"/>
          <w:szCs w:val="24"/>
        </w:rPr>
        <w:t xml:space="preserve"> </w:t>
      </w:r>
    </w:p>
    <w:p w14:paraId="19FA71A7" w14:textId="2CC1A2A9" w:rsidR="00694645" w:rsidRPr="00AA6E56" w:rsidRDefault="008F5DD4"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3.</w:t>
      </w:r>
      <w:r w:rsidR="00694645" w:rsidRPr="00AA6E56">
        <w:rPr>
          <w:rFonts w:ascii="Times New Roman" w:hAnsi="Times New Roman" w:cs="Times New Roman"/>
          <w:sz w:val="24"/>
          <w:szCs w:val="24"/>
        </w:rPr>
        <w:t xml:space="preserve">Request for clarification, if any, should be submitted by email to: </w:t>
      </w:r>
      <w:hyperlink r:id="rId8" w:history="1">
        <w:r w:rsidR="00694645" w:rsidRPr="00AA6E56">
          <w:rPr>
            <w:rStyle w:val="Hyperlink"/>
            <w:rFonts w:ascii="Times New Roman" w:hAnsi="Times New Roman" w:cs="Times New Roman"/>
            <w:sz w:val="24"/>
            <w:szCs w:val="24"/>
          </w:rPr>
          <w:t>smanikum@govmu.org</w:t>
        </w:r>
      </w:hyperlink>
      <w:r w:rsidR="00694645" w:rsidRPr="00AA6E56">
        <w:rPr>
          <w:rFonts w:ascii="Times New Roman" w:hAnsi="Times New Roman" w:cs="Times New Roman"/>
          <w:sz w:val="24"/>
          <w:szCs w:val="24"/>
        </w:rPr>
        <w:t>, not later than 14 days prior to the deadline for submission of bids.</w:t>
      </w:r>
    </w:p>
    <w:p w14:paraId="433AC1E4" w14:textId="1A53A578" w:rsidR="001A2B7A" w:rsidRPr="00AA6E56" w:rsidRDefault="00694645"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4</w:t>
      </w:r>
      <w:r w:rsidR="001A2B7A" w:rsidRPr="00AA6E56">
        <w:rPr>
          <w:rFonts w:ascii="Times New Roman" w:hAnsi="Times New Roman" w:cs="Times New Roman"/>
          <w:sz w:val="24"/>
          <w:szCs w:val="24"/>
        </w:rPr>
        <w:t xml:space="preserve">.  Bids must be deposited in the Bid Box situated on </w:t>
      </w:r>
      <w:r w:rsidR="001A2B7A" w:rsidRPr="00AA6E56">
        <w:rPr>
          <w:rFonts w:ascii="Times New Roman" w:hAnsi="Times New Roman" w:cs="Times New Roman"/>
          <w:b/>
          <w:sz w:val="24"/>
          <w:szCs w:val="24"/>
        </w:rPr>
        <w:t>the Ground Floor of the Forensic Science Laboratory</w:t>
      </w:r>
      <w:r w:rsidR="001A2B7A" w:rsidRPr="00AA6E56">
        <w:rPr>
          <w:rFonts w:ascii="Times New Roman" w:hAnsi="Times New Roman" w:cs="Times New Roman"/>
          <w:sz w:val="24"/>
          <w:szCs w:val="24"/>
        </w:rPr>
        <w:t xml:space="preserve">, </w:t>
      </w:r>
      <w:r w:rsidR="001A2B7A" w:rsidRPr="00AA6E56">
        <w:rPr>
          <w:rFonts w:ascii="Times New Roman" w:hAnsi="Times New Roman" w:cs="Times New Roman"/>
          <w:b/>
          <w:sz w:val="24"/>
          <w:szCs w:val="24"/>
        </w:rPr>
        <w:t xml:space="preserve">National Laboratories Complex, </w:t>
      </w:r>
      <w:proofErr w:type="spellStart"/>
      <w:r w:rsidR="001A2B7A" w:rsidRPr="00AA6E56">
        <w:rPr>
          <w:rFonts w:ascii="Times New Roman" w:hAnsi="Times New Roman" w:cs="Times New Roman"/>
          <w:b/>
          <w:sz w:val="24"/>
          <w:szCs w:val="24"/>
        </w:rPr>
        <w:t>Réduit</w:t>
      </w:r>
      <w:proofErr w:type="spellEnd"/>
      <w:r w:rsidR="001A2B7A" w:rsidRPr="00AA6E56">
        <w:rPr>
          <w:rFonts w:ascii="Times New Roman" w:hAnsi="Times New Roman" w:cs="Times New Roman"/>
          <w:b/>
          <w:sz w:val="24"/>
          <w:szCs w:val="24"/>
        </w:rPr>
        <w:t xml:space="preserve"> </w:t>
      </w:r>
      <w:r w:rsidR="001A2B7A" w:rsidRPr="00AA6E56">
        <w:rPr>
          <w:rFonts w:ascii="Times New Roman" w:hAnsi="Times New Roman" w:cs="Times New Roman"/>
          <w:sz w:val="24"/>
          <w:szCs w:val="24"/>
        </w:rPr>
        <w:t xml:space="preserve">on or before </w:t>
      </w:r>
      <w:bookmarkStart w:id="0" w:name="_Hlk190869510"/>
      <w:r w:rsidR="008F5DD4" w:rsidRPr="00D23EE8">
        <w:rPr>
          <w:rFonts w:ascii="Times New Roman" w:hAnsi="Times New Roman" w:cs="Times New Roman"/>
          <w:b/>
          <w:bCs/>
          <w:color w:val="000000" w:themeColor="text1"/>
          <w:sz w:val="24"/>
          <w:szCs w:val="24"/>
        </w:rPr>
        <w:t>Tuesday</w:t>
      </w:r>
      <w:r w:rsidR="00A77123" w:rsidRPr="00D23EE8">
        <w:rPr>
          <w:rFonts w:ascii="Times New Roman" w:hAnsi="Times New Roman" w:cs="Times New Roman"/>
          <w:b/>
          <w:bCs/>
          <w:color w:val="000000" w:themeColor="text1"/>
          <w:sz w:val="24"/>
          <w:szCs w:val="24"/>
        </w:rPr>
        <w:t xml:space="preserve"> </w:t>
      </w:r>
      <w:r w:rsidR="007F3044">
        <w:rPr>
          <w:rFonts w:ascii="Times New Roman" w:hAnsi="Times New Roman" w:cs="Times New Roman"/>
          <w:b/>
          <w:bCs/>
          <w:color w:val="000000" w:themeColor="text1"/>
          <w:sz w:val="24"/>
          <w:szCs w:val="24"/>
        </w:rPr>
        <w:t>24</w:t>
      </w:r>
      <w:r w:rsidR="004A0935" w:rsidRPr="00D23EE8">
        <w:rPr>
          <w:rFonts w:ascii="Times New Roman" w:hAnsi="Times New Roman" w:cs="Times New Roman"/>
          <w:b/>
          <w:bCs/>
          <w:color w:val="000000" w:themeColor="text1"/>
          <w:sz w:val="24"/>
          <w:szCs w:val="24"/>
        </w:rPr>
        <w:t xml:space="preserve"> </w:t>
      </w:r>
      <w:r w:rsidR="00A23AB8" w:rsidRPr="00D23EE8">
        <w:rPr>
          <w:rFonts w:ascii="Times New Roman" w:hAnsi="Times New Roman" w:cs="Times New Roman"/>
          <w:b/>
          <w:bCs/>
          <w:color w:val="000000" w:themeColor="text1"/>
          <w:sz w:val="24"/>
          <w:szCs w:val="24"/>
        </w:rPr>
        <w:t>November</w:t>
      </w:r>
      <w:r w:rsidR="00977CF9" w:rsidRPr="00D23EE8">
        <w:rPr>
          <w:rFonts w:ascii="Times New Roman" w:hAnsi="Times New Roman" w:cs="Times New Roman"/>
          <w:b/>
          <w:color w:val="000000" w:themeColor="text1"/>
          <w:sz w:val="24"/>
          <w:szCs w:val="24"/>
        </w:rPr>
        <w:t xml:space="preserve"> </w:t>
      </w:r>
      <w:r w:rsidR="00486CE1" w:rsidRPr="00AA6E56">
        <w:rPr>
          <w:rFonts w:ascii="Times New Roman" w:hAnsi="Times New Roman" w:cs="Times New Roman"/>
          <w:b/>
          <w:sz w:val="24"/>
          <w:szCs w:val="24"/>
        </w:rPr>
        <w:t>202</w:t>
      </w:r>
      <w:r w:rsidR="008F5DD4" w:rsidRPr="00AA6E56">
        <w:rPr>
          <w:rFonts w:ascii="Times New Roman" w:hAnsi="Times New Roman" w:cs="Times New Roman"/>
          <w:b/>
          <w:sz w:val="24"/>
          <w:szCs w:val="24"/>
        </w:rPr>
        <w:t>6</w:t>
      </w:r>
      <w:r w:rsidR="00486CE1" w:rsidRPr="00AA6E56">
        <w:rPr>
          <w:rFonts w:ascii="Times New Roman" w:hAnsi="Times New Roman" w:cs="Times New Roman"/>
          <w:b/>
          <w:sz w:val="24"/>
          <w:szCs w:val="24"/>
        </w:rPr>
        <w:t xml:space="preserve"> </w:t>
      </w:r>
      <w:bookmarkEnd w:id="0"/>
      <w:r w:rsidR="001A2B7A" w:rsidRPr="00AA6E56">
        <w:rPr>
          <w:rFonts w:ascii="Times New Roman" w:hAnsi="Times New Roman" w:cs="Times New Roman"/>
          <w:sz w:val="24"/>
          <w:szCs w:val="24"/>
        </w:rPr>
        <w:t xml:space="preserve">up to </w:t>
      </w:r>
      <w:r w:rsidR="001A2B7A" w:rsidRPr="00AA6E56">
        <w:rPr>
          <w:rFonts w:ascii="Times New Roman" w:hAnsi="Times New Roman" w:cs="Times New Roman"/>
          <w:b/>
          <w:sz w:val="24"/>
          <w:szCs w:val="24"/>
        </w:rPr>
        <w:t>13.00 hours</w:t>
      </w:r>
      <w:r w:rsidR="001A2B7A" w:rsidRPr="00AA6E56">
        <w:rPr>
          <w:rFonts w:ascii="Times New Roman" w:hAnsi="Times New Roman" w:cs="Times New Roman"/>
          <w:sz w:val="24"/>
          <w:szCs w:val="24"/>
        </w:rPr>
        <w:t xml:space="preserve"> (local time) at latest.</w:t>
      </w:r>
    </w:p>
    <w:p w14:paraId="402D1F32" w14:textId="07D9F1DC" w:rsidR="001A2B7A" w:rsidRPr="00AA6E56" w:rsidRDefault="008F5DD4"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5</w:t>
      </w:r>
      <w:r w:rsidR="001A2B7A" w:rsidRPr="00AA6E56">
        <w:rPr>
          <w:rFonts w:ascii="Times New Roman" w:hAnsi="Times New Roman" w:cs="Times New Roman"/>
          <w:sz w:val="24"/>
          <w:szCs w:val="24"/>
        </w:rPr>
        <w:t xml:space="preserve">.  Bids will be opened in the presence of the bidders’ representative who choose to attend at the address given hereunder on </w:t>
      </w:r>
      <w:r w:rsidRPr="00D23EE8">
        <w:rPr>
          <w:rFonts w:ascii="Times New Roman" w:hAnsi="Times New Roman" w:cs="Times New Roman"/>
          <w:b/>
          <w:color w:val="000000" w:themeColor="text1"/>
          <w:sz w:val="24"/>
          <w:szCs w:val="24"/>
        </w:rPr>
        <w:t xml:space="preserve">Tuesday </w:t>
      </w:r>
      <w:r w:rsidR="00813D0E">
        <w:rPr>
          <w:rFonts w:ascii="Times New Roman" w:hAnsi="Times New Roman" w:cs="Times New Roman"/>
          <w:b/>
          <w:color w:val="000000" w:themeColor="text1"/>
          <w:sz w:val="24"/>
          <w:szCs w:val="24"/>
        </w:rPr>
        <w:t>24</w:t>
      </w:r>
      <w:r w:rsidRPr="00D23EE8">
        <w:rPr>
          <w:rFonts w:ascii="Times New Roman" w:hAnsi="Times New Roman" w:cs="Times New Roman"/>
          <w:b/>
          <w:color w:val="000000" w:themeColor="text1"/>
          <w:sz w:val="24"/>
          <w:szCs w:val="24"/>
        </w:rPr>
        <w:t xml:space="preserve"> </w:t>
      </w:r>
      <w:r w:rsidR="00A23AB8" w:rsidRPr="00D23EE8">
        <w:rPr>
          <w:rFonts w:ascii="Times New Roman" w:hAnsi="Times New Roman" w:cs="Times New Roman"/>
          <w:b/>
          <w:color w:val="000000" w:themeColor="text1"/>
          <w:sz w:val="24"/>
          <w:szCs w:val="24"/>
        </w:rPr>
        <w:t>November</w:t>
      </w:r>
      <w:r w:rsidRPr="00D23EE8">
        <w:rPr>
          <w:rFonts w:ascii="Times New Roman" w:hAnsi="Times New Roman" w:cs="Times New Roman"/>
          <w:b/>
          <w:color w:val="000000" w:themeColor="text1"/>
          <w:sz w:val="24"/>
          <w:szCs w:val="24"/>
        </w:rPr>
        <w:t xml:space="preserve"> 2026 </w:t>
      </w:r>
      <w:r w:rsidR="00952C23" w:rsidRPr="00AA6E56">
        <w:rPr>
          <w:rFonts w:ascii="Times New Roman" w:hAnsi="Times New Roman" w:cs="Times New Roman"/>
          <w:sz w:val="24"/>
          <w:szCs w:val="24"/>
        </w:rPr>
        <w:t>at</w:t>
      </w:r>
      <w:r w:rsidR="001A2B7A" w:rsidRPr="00AA6E56">
        <w:rPr>
          <w:rFonts w:ascii="Times New Roman" w:hAnsi="Times New Roman" w:cs="Times New Roman"/>
          <w:sz w:val="24"/>
          <w:szCs w:val="24"/>
        </w:rPr>
        <w:t xml:space="preserve"> </w:t>
      </w:r>
      <w:r w:rsidR="001A2B7A" w:rsidRPr="00AA6E56">
        <w:rPr>
          <w:rFonts w:ascii="Times New Roman" w:hAnsi="Times New Roman" w:cs="Times New Roman"/>
          <w:b/>
          <w:sz w:val="24"/>
          <w:szCs w:val="24"/>
        </w:rPr>
        <w:t>13.10 hours</w:t>
      </w:r>
      <w:r w:rsidR="001A2B7A" w:rsidRPr="00AA6E56">
        <w:rPr>
          <w:rFonts w:ascii="Times New Roman" w:hAnsi="Times New Roman" w:cs="Times New Roman"/>
          <w:sz w:val="24"/>
          <w:szCs w:val="24"/>
        </w:rPr>
        <w:t xml:space="preserve"> (local time)</w:t>
      </w:r>
      <w:r w:rsidR="002929E8" w:rsidRPr="00AA6E56">
        <w:rPr>
          <w:rFonts w:ascii="Times New Roman" w:hAnsi="Times New Roman" w:cs="Times New Roman"/>
          <w:sz w:val="24"/>
          <w:szCs w:val="24"/>
        </w:rPr>
        <w:t>.</w:t>
      </w:r>
    </w:p>
    <w:p w14:paraId="121BAABD" w14:textId="77777777" w:rsidR="008F5DD4" w:rsidRPr="00AA6E56" w:rsidRDefault="001A2B7A" w:rsidP="007569F7">
      <w:pPr>
        <w:tabs>
          <w:tab w:val="left" w:pos="3465"/>
        </w:tabs>
        <w:spacing w:after="0"/>
        <w:jc w:val="both"/>
        <w:rPr>
          <w:rFonts w:ascii="Times New Roman" w:hAnsi="Times New Roman" w:cs="Times New Roman"/>
          <w:b/>
          <w:sz w:val="24"/>
          <w:szCs w:val="24"/>
        </w:rPr>
      </w:pPr>
      <w:r w:rsidRPr="00AA6E56">
        <w:rPr>
          <w:rFonts w:ascii="Times New Roman" w:hAnsi="Times New Roman" w:cs="Times New Roman"/>
          <w:b/>
          <w:sz w:val="24"/>
          <w:szCs w:val="24"/>
        </w:rPr>
        <w:t>Level 2, Conference Room, Forensic Science Laboratory</w:t>
      </w:r>
      <w:r w:rsidR="008F5DD4" w:rsidRPr="00AA6E56">
        <w:rPr>
          <w:rFonts w:ascii="Times New Roman" w:hAnsi="Times New Roman" w:cs="Times New Roman"/>
          <w:b/>
          <w:sz w:val="24"/>
          <w:szCs w:val="24"/>
        </w:rPr>
        <w:t xml:space="preserve">, </w:t>
      </w:r>
    </w:p>
    <w:p w14:paraId="49A094BE" w14:textId="2E2BC11D" w:rsidR="001A2B7A" w:rsidRPr="00AA6E56" w:rsidRDefault="001A2B7A" w:rsidP="007569F7">
      <w:pPr>
        <w:tabs>
          <w:tab w:val="left" w:pos="3465"/>
        </w:tabs>
        <w:spacing w:after="0"/>
        <w:jc w:val="both"/>
        <w:rPr>
          <w:rFonts w:ascii="Times New Roman" w:hAnsi="Times New Roman" w:cs="Times New Roman"/>
          <w:b/>
          <w:sz w:val="24"/>
          <w:szCs w:val="24"/>
        </w:rPr>
      </w:pPr>
      <w:r w:rsidRPr="00AA6E56">
        <w:rPr>
          <w:rFonts w:ascii="Times New Roman" w:hAnsi="Times New Roman" w:cs="Times New Roman"/>
          <w:b/>
          <w:sz w:val="24"/>
          <w:szCs w:val="24"/>
        </w:rPr>
        <w:t xml:space="preserve">National Laboratories Complex, </w:t>
      </w:r>
      <w:proofErr w:type="spellStart"/>
      <w:r w:rsidRPr="00AA6E56">
        <w:rPr>
          <w:rFonts w:ascii="Times New Roman" w:hAnsi="Times New Roman" w:cs="Times New Roman"/>
          <w:b/>
          <w:sz w:val="24"/>
          <w:szCs w:val="24"/>
        </w:rPr>
        <w:t>Réduit</w:t>
      </w:r>
      <w:proofErr w:type="spellEnd"/>
      <w:r w:rsidR="00AA6E56">
        <w:rPr>
          <w:rFonts w:ascii="Times New Roman" w:hAnsi="Times New Roman" w:cs="Times New Roman"/>
          <w:b/>
          <w:sz w:val="24"/>
          <w:szCs w:val="24"/>
        </w:rPr>
        <w:t>.</w:t>
      </w:r>
    </w:p>
    <w:p w14:paraId="087C2E9F" w14:textId="77777777" w:rsidR="008F5DD4" w:rsidRPr="00AA6E56" w:rsidRDefault="008F5DD4" w:rsidP="007569F7">
      <w:pPr>
        <w:tabs>
          <w:tab w:val="left" w:pos="3465"/>
        </w:tabs>
        <w:spacing w:after="0"/>
        <w:jc w:val="both"/>
        <w:rPr>
          <w:rFonts w:ascii="Times New Roman" w:hAnsi="Times New Roman" w:cs="Times New Roman"/>
          <w:b/>
          <w:sz w:val="24"/>
          <w:szCs w:val="24"/>
        </w:rPr>
      </w:pPr>
    </w:p>
    <w:p w14:paraId="30772540" w14:textId="0CC6FFBE" w:rsidR="001A2B7A" w:rsidRPr="00AA6E56" w:rsidRDefault="008F5DD4" w:rsidP="007569F7">
      <w:pPr>
        <w:tabs>
          <w:tab w:val="left" w:pos="3465"/>
        </w:tabs>
        <w:jc w:val="both"/>
        <w:rPr>
          <w:rFonts w:ascii="Times New Roman" w:hAnsi="Times New Roman" w:cs="Times New Roman"/>
          <w:sz w:val="24"/>
          <w:szCs w:val="24"/>
        </w:rPr>
      </w:pPr>
      <w:r w:rsidRPr="00AA6E56">
        <w:rPr>
          <w:rFonts w:ascii="Times New Roman" w:hAnsi="Times New Roman" w:cs="Times New Roman"/>
          <w:sz w:val="24"/>
          <w:szCs w:val="24"/>
        </w:rPr>
        <w:t>6</w:t>
      </w:r>
      <w:r w:rsidR="001A2B7A" w:rsidRPr="00AA6E56">
        <w:rPr>
          <w:rFonts w:ascii="Times New Roman" w:hAnsi="Times New Roman" w:cs="Times New Roman"/>
          <w:sz w:val="24"/>
          <w:szCs w:val="24"/>
        </w:rPr>
        <w:t>. The Forensic Science Laboratory reserves the right to accept or reject any bid and to annul the bidding process and reject all bids at any time prior to award of the Contract, without thereby incurring any liability to any Bidder.</w:t>
      </w:r>
    </w:p>
    <w:p w14:paraId="65DCD520" w14:textId="773D32A5" w:rsidR="001A2B7A" w:rsidRPr="00AA6E56" w:rsidRDefault="006759FF" w:rsidP="007569F7">
      <w:pPr>
        <w:tabs>
          <w:tab w:val="left" w:pos="3465"/>
        </w:tabs>
        <w:jc w:val="both"/>
        <w:rPr>
          <w:rFonts w:ascii="Times New Roman" w:hAnsi="Times New Roman" w:cs="Times New Roman"/>
          <w:b/>
          <w:sz w:val="24"/>
          <w:szCs w:val="24"/>
        </w:rPr>
      </w:pPr>
      <w:r w:rsidRPr="00AA6E56">
        <w:rPr>
          <w:rFonts w:ascii="Times New Roman" w:hAnsi="Times New Roman" w:cs="Times New Roman"/>
          <w:sz w:val="24"/>
          <w:szCs w:val="24"/>
        </w:rPr>
        <w:tab/>
      </w:r>
      <w:r w:rsidRPr="00AA6E56">
        <w:rPr>
          <w:rFonts w:ascii="Times New Roman" w:hAnsi="Times New Roman" w:cs="Times New Roman"/>
          <w:sz w:val="24"/>
          <w:szCs w:val="24"/>
        </w:rPr>
        <w:tab/>
      </w:r>
      <w:r w:rsidRPr="00AA6E56">
        <w:rPr>
          <w:rFonts w:ascii="Times New Roman" w:hAnsi="Times New Roman" w:cs="Times New Roman"/>
          <w:sz w:val="24"/>
          <w:szCs w:val="24"/>
        </w:rPr>
        <w:tab/>
      </w:r>
      <w:r w:rsidRPr="00AA6E56">
        <w:rPr>
          <w:rFonts w:ascii="Times New Roman" w:hAnsi="Times New Roman" w:cs="Times New Roman"/>
          <w:sz w:val="24"/>
          <w:szCs w:val="24"/>
        </w:rPr>
        <w:tab/>
      </w:r>
      <w:r w:rsidRPr="00AA6E56">
        <w:rPr>
          <w:rFonts w:ascii="Times New Roman" w:hAnsi="Times New Roman" w:cs="Times New Roman"/>
          <w:sz w:val="24"/>
          <w:szCs w:val="24"/>
        </w:rPr>
        <w:tab/>
      </w:r>
      <w:r w:rsidR="007569F7">
        <w:rPr>
          <w:rFonts w:ascii="Times New Roman" w:hAnsi="Times New Roman" w:cs="Times New Roman"/>
          <w:sz w:val="24"/>
          <w:szCs w:val="24"/>
        </w:rPr>
        <w:tab/>
      </w:r>
      <w:r w:rsidRPr="00AA6E56">
        <w:rPr>
          <w:rFonts w:ascii="Times New Roman" w:hAnsi="Times New Roman" w:cs="Times New Roman"/>
          <w:b/>
          <w:sz w:val="24"/>
          <w:szCs w:val="24"/>
        </w:rPr>
        <w:t xml:space="preserve">Date: </w:t>
      </w:r>
      <w:r w:rsidR="00813D0E">
        <w:rPr>
          <w:rFonts w:ascii="Times New Roman" w:hAnsi="Times New Roman" w:cs="Times New Roman"/>
          <w:b/>
          <w:sz w:val="24"/>
          <w:szCs w:val="24"/>
        </w:rPr>
        <w:t>19</w:t>
      </w:r>
      <w:r w:rsidR="00215A06" w:rsidRPr="00AA6E56">
        <w:rPr>
          <w:rFonts w:ascii="Times New Roman" w:hAnsi="Times New Roman" w:cs="Times New Roman"/>
          <w:b/>
          <w:sz w:val="24"/>
          <w:szCs w:val="24"/>
        </w:rPr>
        <w:t xml:space="preserve"> </w:t>
      </w:r>
      <w:r w:rsidR="00AA6E56">
        <w:rPr>
          <w:rFonts w:ascii="Times New Roman" w:hAnsi="Times New Roman" w:cs="Times New Roman"/>
          <w:b/>
          <w:sz w:val="24"/>
          <w:szCs w:val="24"/>
        </w:rPr>
        <w:t>October</w:t>
      </w:r>
      <w:r w:rsidR="00AC3939" w:rsidRPr="00AA6E56">
        <w:rPr>
          <w:rFonts w:ascii="Times New Roman" w:hAnsi="Times New Roman" w:cs="Times New Roman"/>
          <w:b/>
          <w:sz w:val="24"/>
          <w:szCs w:val="24"/>
        </w:rPr>
        <w:t xml:space="preserve"> </w:t>
      </w:r>
      <w:r w:rsidR="00486CE1" w:rsidRPr="00AA6E56">
        <w:rPr>
          <w:rFonts w:ascii="Times New Roman" w:hAnsi="Times New Roman" w:cs="Times New Roman"/>
          <w:b/>
          <w:sz w:val="24"/>
          <w:szCs w:val="24"/>
        </w:rPr>
        <w:t>202</w:t>
      </w:r>
      <w:r w:rsidR="008F5DD4" w:rsidRPr="00AA6E56">
        <w:rPr>
          <w:rFonts w:ascii="Times New Roman" w:hAnsi="Times New Roman" w:cs="Times New Roman"/>
          <w:b/>
          <w:sz w:val="24"/>
          <w:szCs w:val="24"/>
        </w:rPr>
        <w:t>6</w:t>
      </w:r>
    </w:p>
    <w:sectPr w:rsidR="001A2B7A" w:rsidRPr="00AA6E56" w:rsidSect="007569F7">
      <w:footerReference w:type="default" r:id="rId9"/>
      <w:pgSz w:w="12240" w:h="15840"/>
      <w:pgMar w:top="720" w:right="1325" w:bottom="1440" w:left="1440" w:header="288"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94211" w14:textId="77777777" w:rsidR="00986533" w:rsidRDefault="00986533" w:rsidP="00923FF2">
      <w:pPr>
        <w:spacing w:after="0" w:line="240" w:lineRule="auto"/>
      </w:pPr>
      <w:r>
        <w:separator/>
      </w:r>
    </w:p>
  </w:endnote>
  <w:endnote w:type="continuationSeparator" w:id="0">
    <w:p w14:paraId="7E5DD4F3" w14:textId="77777777" w:rsidR="00986533" w:rsidRDefault="00986533" w:rsidP="0092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350"/>
    </w:tblGrid>
    <w:tr w:rsidR="0013356E" w14:paraId="45CFF3B1" w14:textId="77777777" w:rsidTr="00EE57FF">
      <w:tc>
        <w:tcPr>
          <w:tcW w:w="9350" w:type="dxa"/>
          <w:shd w:val="clear" w:color="auto" w:fill="002060"/>
        </w:tcPr>
        <w:p w14:paraId="7E2DC590" w14:textId="77777777" w:rsidR="0013356E" w:rsidRDefault="0013356E" w:rsidP="00EE57FF">
          <w:pPr>
            <w:pStyle w:val="Footer"/>
            <w:jc w:val="center"/>
            <w:rPr>
              <w:rFonts w:cs="FrankRuehl"/>
              <w:b/>
              <w:sz w:val="24"/>
            </w:rPr>
          </w:pPr>
          <w:r w:rsidRPr="00EE57FF">
            <w:rPr>
              <w:rFonts w:cs="FrankRuehl"/>
              <w:b/>
              <w:sz w:val="24"/>
            </w:rPr>
            <w:t>Forensic Science Laboratory</w:t>
          </w:r>
        </w:p>
        <w:p w14:paraId="2C06A4EB" w14:textId="03FFAD8A" w:rsidR="00403485" w:rsidRDefault="00BB5F44" w:rsidP="00EE57FF">
          <w:pPr>
            <w:pStyle w:val="Footer"/>
            <w:jc w:val="center"/>
            <w:rPr>
              <w:rFonts w:cs="FrankRuehl"/>
              <w:b/>
              <w:i/>
              <w:iCs/>
              <w:sz w:val="24"/>
            </w:rPr>
          </w:pPr>
          <w:r>
            <w:rPr>
              <w:rFonts w:cs="FrankRuehl"/>
              <w:b/>
              <w:i/>
              <w:iCs/>
              <w:sz w:val="24"/>
            </w:rPr>
            <w:t>(</w:t>
          </w:r>
          <w:r w:rsidR="00403485" w:rsidRPr="00403485">
            <w:rPr>
              <w:rFonts w:cs="FrankRuehl"/>
              <w:b/>
              <w:i/>
              <w:iCs/>
              <w:sz w:val="24"/>
            </w:rPr>
            <w:t>Prime Minister’s Office – Rodrigues and Outer Islands</w:t>
          </w:r>
          <w:r>
            <w:rPr>
              <w:rFonts w:cs="FrankRuehl"/>
              <w:b/>
              <w:i/>
              <w:iCs/>
              <w:sz w:val="24"/>
            </w:rPr>
            <w:t>)</w:t>
          </w:r>
        </w:p>
        <w:p w14:paraId="5C03137C" w14:textId="6600B66C" w:rsidR="00403485" w:rsidRPr="00403485" w:rsidRDefault="00403485" w:rsidP="00EE57FF">
          <w:pPr>
            <w:pStyle w:val="Footer"/>
            <w:jc w:val="center"/>
            <w:rPr>
              <w:rFonts w:cs="FrankRuehl"/>
              <w:b/>
              <w:i/>
              <w:iCs/>
              <w:sz w:val="24"/>
            </w:rPr>
          </w:pPr>
          <w:r>
            <w:rPr>
              <w:rFonts w:cs="FrankRuehl"/>
              <w:b/>
              <w:i/>
              <w:iCs/>
              <w:sz w:val="24"/>
            </w:rPr>
            <w:t>Level 2, National Laboratories Complex, Reduit</w:t>
          </w:r>
        </w:p>
        <w:p w14:paraId="3D01163B" w14:textId="24D9D51E" w:rsidR="0013356E" w:rsidRPr="00EE57FF" w:rsidRDefault="0013356E" w:rsidP="00EE57FF">
          <w:pPr>
            <w:pStyle w:val="Footer"/>
            <w:jc w:val="center"/>
            <w:rPr>
              <w:rFonts w:cs="FrankRuehl"/>
              <w:b/>
              <w:sz w:val="24"/>
            </w:rPr>
          </w:pPr>
          <w:r w:rsidRPr="00EE57FF">
            <w:rPr>
              <w:rFonts w:cs="FrankRuehl"/>
              <w:b/>
              <w:sz w:val="24"/>
            </w:rPr>
            <w:t xml:space="preserve">T: (230) 466 </w:t>
          </w:r>
          <w:r w:rsidR="00403485">
            <w:rPr>
              <w:rFonts w:cs="FrankRuehl"/>
              <w:b/>
              <w:sz w:val="24"/>
            </w:rPr>
            <w:t xml:space="preserve">1239; </w:t>
          </w:r>
          <w:proofErr w:type="gramStart"/>
          <w:r w:rsidR="00403485">
            <w:rPr>
              <w:rFonts w:cs="FrankRuehl"/>
              <w:b/>
              <w:sz w:val="24"/>
            </w:rPr>
            <w:t xml:space="preserve">4541794 </w:t>
          </w:r>
          <w:r w:rsidRPr="00EE57FF">
            <w:rPr>
              <w:rFonts w:cs="FrankRuehl"/>
              <w:b/>
              <w:sz w:val="24"/>
            </w:rPr>
            <w:t xml:space="preserve"> –</w:t>
          </w:r>
          <w:proofErr w:type="gramEnd"/>
          <w:r w:rsidRPr="00EE57FF">
            <w:rPr>
              <w:rFonts w:cs="FrankRuehl"/>
              <w:b/>
              <w:sz w:val="24"/>
            </w:rPr>
            <w:t xml:space="preserve"> F:</w:t>
          </w:r>
          <w:r w:rsidR="00EE57FF" w:rsidRPr="00EE57FF">
            <w:rPr>
              <w:rFonts w:cs="FrankRuehl"/>
              <w:b/>
              <w:sz w:val="24"/>
            </w:rPr>
            <w:t xml:space="preserve"> (230) 465 4447 – 466 9412</w:t>
          </w:r>
        </w:p>
        <w:p w14:paraId="6DBEA514" w14:textId="29E319C8" w:rsidR="00EE57FF" w:rsidRDefault="00EE57FF" w:rsidP="00EE57FF">
          <w:pPr>
            <w:pStyle w:val="Footer"/>
            <w:jc w:val="center"/>
          </w:pPr>
          <w:r w:rsidRPr="00EE57FF">
            <w:rPr>
              <w:rFonts w:cs="FrankRuehl"/>
              <w:b/>
              <w:sz w:val="24"/>
            </w:rPr>
            <w:t>www.fsl</w:t>
          </w:r>
          <w:r w:rsidR="00B03403">
            <w:rPr>
              <w:rFonts w:cs="FrankRuehl"/>
              <w:b/>
              <w:sz w:val="24"/>
            </w:rPr>
            <w:t>.</w:t>
          </w:r>
          <w:r w:rsidRPr="00EE57FF">
            <w:rPr>
              <w:rFonts w:cs="FrankRuehl"/>
              <w:b/>
              <w:sz w:val="24"/>
            </w:rPr>
            <w:t>gov</w:t>
          </w:r>
          <w:r w:rsidR="00AA6E56">
            <w:rPr>
              <w:rFonts w:cs="FrankRuehl"/>
              <w:b/>
              <w:sz w:val="24"/>
            </w:rPr>
            <w:t>mu</w:t>
          </w:r>
          <w:r w:rsidRPr="00EE57FF">
            <w:rPr>
              <w:rFonts w:cs="FrankRuehl"/>
              <w:b/>
              <w:sz w:val="24"/>
            </w:rPr>
            <w:t>.org</w:t>
          </w:r>
        </w:p>
      </w:tc>
    </w:tr>
  </w:tbl>
  <w:p w14:paraId="55C497DA" w14:textId="77777777" w:rsidR="0013356E" w:rsidRDefault="00133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487C7" w14:textId="77777777" w:rsidR="00986533" w:rsidRDefault="00986533" w:rsidP="00923FF2">
      <w:pPr>
        <w:spacing w:after="0" w:line="240" w:lineRule="auto"/>
      </w:pPr>
      <w:r>
        <w:separator/>
      </w:r>
    </w:p>
  </w:footnote>
  <w:footnote w:type="continuationSeparator" w:id="0">
    <w:p w14:paraId="4F1577A5" w14:textId="77777777" w:rsidR="00986533" w:rsidRDefault="00986533" w:rsidP="00923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31450"/>
    <w:multiLevelType w:val="hybridMultilevel"/>
    <w:tmpl w:val="493A89CA"/>
    <w:lvl w:ilvl="0" w:tplc="A6EC1666">
      <w:start w:val="1"/>
      <w:numFmt w:val="decimal"/>
      <w:lvlText w:val="%1."/>
      <w:lvlJc w:val="left"/>
      <w:pPr>
        <w:ind w:left="720" w:hanging="360"/>
      </w:pPr>
      <w:rPr>
        <w:rFonts w:hint="default"/>
        <w:b w:val="0"/>
        <w:i w:val="0"/>
        <w:iCs/>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D3495F"/>
    <w:multiLevelType w:val="hybridMultilevel"/>
    <w:tmpl w:val="8410ED3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71148665">
    <w:abstractNumId w:val="0"/>
  </w:num>
  <w:num w:numId="2" w16cid:durableId="1839926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Q0Njc3NDM1NzQH0ko6SsGpxcWZ+XkgBUa1AGsbU74sAAAA"/>
  </w:docVars>
  <w:rsids>
    <w:rsidRoot w:val="00923FF2"/>
    <w:rsid w:val="00021FC9"/>
    <w:rsid w:val="000237AB"/>
    <w:rsid w:val="00024434"/>
    <w:rsid w:val="00034C2C"/>
    <w:rsid w:val="00067A1B"/>
    <w:rsid w:val="000A2613"/>
    <w:rsid w:val="000A4ACB"/>
    <w:rsid w:val="000F1E71"/>
    <w:rsid w:val="00102844"/>
    <w:rsid w:val="00102D22"/>
    <w:rsid w:val="0010725D"/>
    <w:rsid w:val="00112658"/>
    <w:rsid w:val="0013356E"/>
    <w:rsid w:val="00141AF0"/>
    <w:rsid w:val="00165B45"/>
    <w:rsid w:val="001666AE"/>
    <w:rsid w:val="00175F52"/>
    <w:rsid w:val="001814D6"/>
    <w:rsid w:val="00183789"/>
    <w:rsid w:val="001A2B7A"/>
    <w:rsid w:val="001B5080"/>
    <w:rsid w:val="001E6F65"/>
    <w:rsid w:val="00215A06"/>
    <w:rsid w:val="002214F0"/>
    <w:rsid w:val="00237AF7"/>
    <w:rsid w:val="002929E8"/>
    <w:rsid w:val="002B102C"/>
    <w:rsid w:val="002C03C7"/>
    <w:rsid w:val="002D4112"/>
    <w:rsid w:val="00301108"/>
    <w:rsid w:val="00313793"/>
    <w:rsid w:val="00336B71"/>
    <w:rsid w:val="00360CB4"/>
    <w:rsid w:val="00376AC8"/>
    <w:rsid w:val="003D510E"/>
    <w:rsid w:val="00403485"/>
    <w:rsid w:val="00404209"/>
    <w:rsid w:val="004053BC"/>
    <w:rsid w:val="004255E0"/>
    <w:rsid w:val="004619BA"/>
    <w:rsid w:val="0047618C"/>
    <w:rsid w:val="00486CE1"/>
    <w:rsid w:val="00493540"/>
    <w:rsid w:val="004A0935"/>
    <w:rsid w:val="004B430C"/>
    <w:rsid w:val="004C2B8F"/>
    <w:rsid w:val="004C40A6"/>
    <w:rsid w:val="004D52E8"/>
    <w:rsid w:val="004D7B47"/>
    <w:rsid w:val="004E3845"/>
    <w:rsid w:val="004E390B"/>
    <w:rsid w:val="005042A7"/>
    <w:rsid w:val="00545F1C"/>
    <w:rsid w:val="00560DD3"/>
    <w:rsid w:val="0058783E"/>
    <w:rsid w:val="005B6FBB"/>
    <w:rsid w:val="005C5C8A"/>
    <w:rsid w:val="005E1CF8"/>
    <w:rsid w:val="005E4EDB"/>
    <w:rsid w:val="005F33AE"/>
    <w:rsid w:val="005F77CB"/>
    <w:rsid w:val="00623BC1"/>
    <w:rsid w:val="00625112"/>
    <w:rsid w:val="00630DCC"/>
    <w:rsid w:val="00655321"/>
    <w:rsid w:val="00667CBF"/>
    <w:rsid w:val="00667D82"/>
    <w:rsid w:val="006759FF"/>
    <w:rsid w:val="00682944"/>
    <w:rsid w:val="00686520"/>
    <w:rsid w:val="00694645"/>
    <w:rsid w:val="006A2BF8"/>
    <w:rsid w:val="006C1ED3"/>
    <w:rsid w:val="00710B45"/>
    <w:rsid w:val="007510B6"/>
    <w:rsid w:val="0075182C"/>
    <w:rsid w:val="007569F7"/>
    <w:rsid w:val="00766E15"/>
    <w:rsid w:val="00772092"/>
    <w:rsid w:val="00790F2F"/>
    <w:rsid w:val="007B470A"/>
    <w:rsid w:val="007B650F"/>
    <w:rsid w:val="007C1D6D"/>
    <w:rsid w:val="007C62CE"/>
    <w:rsid w:val="007E4F5B"/>
    <w:rsid w:val="007F3044"/>
    <w:rsid w:val="00802955"/>
    <w:rsid w:val="00813338"/>
    <w:rsid w:val="00813D0E"/>
    <w:rsid w:val="0085290E"/>
    <w:rsid w:val="00882EC6"/>
    <w:rsid w:val="008A01BE"/>
    <w:rsid w:val="008A5CDD"/>
    <w:rsid w:val="008A676C"/>
    <w:rsid w:val="008D60B0"/>
    <w:rsid w:val="008E4242"/>
    <w:rsid w:val="008F5DD4"/>
    <w:rsid w:val="00910173"/>
    <w:rsid w:val="00914F86"/>
    <w:rsid w:val="00923C1B"/>
    <w:rsid w:val="00923FF2"/>
    <w:rsid w:val="00934140"/>
    <w:rsid w:val="009409B5"/>
    <w:rsid w:val="00951690"/>
    <w:rsid w:val="00952C23"/>
    <w:rsid w:val="009568D4"/>
    <w:rsid w:val="00977CF9"/>
    <w:rsid w:val="00982D9E"/>
    <w:rsid w:val="00985D7B"/>
    <w:rsid w:val="00986533"/>
    <w:rsid w:val="009A26D1"/>
    <w:rsid w:val="009A7C4F"/>
    <w:rsid w:val="009B2A5F"/>
    <w:rsid w:val="009B7BF8"/>
    <w:rsid w:val="009E10FC"/>
    <w:rsid w:val="009E1135"/>
    <w:rsid w:val="009E78BA"/>
    <w:rsid w:val="00A05CFA"/>
    <w:rsid w:val="00A23AB8"/>
    <w:rsid w:val="00A27E17"/>
    <w:rsid w:val="00A35B40"/>
    <w:rsid w:val="00A42260"/>
    <w:rsid w:val="00A4703D"/>
    <w:rsid w:val="00A77123"/>
    <w:rsid w:val="00AA6E56"/>
    <w:rsid w:val="00AC3939"/>
    <w:rsid w:val="00AE5EA0"/>
    <w:rsid w:val="00AF4E2A"/>
    <w:rsid w:val="00AF5D08"/>
    <w:rsid w:val="00B03403"/>
    <w:rsid w:val="00B06E2F"/>
    <w:rsid w:val="00B177B5"/>
    <w:rsid w:val="00B206A8"/>
    <w:rsid w:val="00B230A2"/>
    <w:rsid w:val="00B24C61"/>
    <w:rsid w:val="00B524D0"/>
    <w:rsid w:val="00B6425E"/>
    <w:rsid w:val="00B776A2"/>
    <w:rsid w:val="00BB5F44"/>
    <w:rsid w:val="00BF53F4"/>
    <w:rsid w:val="00C0072C"/>
    <w:rsid w:val="00C1262E"/>
    <w:rsid w:val="00C27220"/>
    <w:rsid w:val="00C35D46"/>
    <w:rsid w:val="00C663B2"/>
    <w:rsid w:val="00C6772A"/>
    <w:rsid w:val="00C83954"/>
    <w:rsid w:val="00CC7CC4"/>
    <w:rsid w:val="00CE7D75"/>
    <w:rsid w:val="00CF0D98"/>
    <w:rsid w:val="00D1098E"/>
    <w:rsid w:val="00D23EE8"/>
    <w:rsid w:val="00D37178"/>
    <w:rsid w:val="00D51060"/>
    <w:rsid w:val="00D855E5"/>
    <w:rsid w:val="00D961E2"/>
    <w:rsid w:val="00DB76EB"/>
    <w:rsid w:val="00DC76E5"/>
    <w:rsid w:val="00DD1B9D"/>
    <w:rsid w:val="00E17519"/>
    <w:rsid w:val="00E31548"/>
    <w:rsid w:val="00E417E0"/>
    <w:rsid w:val="00E50701"/>
    <w:rsid w:val="00EB7523"/>
    <w:rsid w:val="00EC0042"/>
    <w:rsid w:val="00EE25C2"/>
    <w:rsid w:val="00EE57FF"/>
    <w:rsid w:val="00F0755F"/>
    <w:rsid w:val="00F47AD9"/>
    <w:rsid w:val="00F62A8A"/>
    <w:rsid w:val="00F707D4"/>
    <w:rsid w:val="00F75617"/>
    <w:rsid w:val="00F7594F"/>
    <w:rsid w:val="00F80DC3"/>
    <w:rsid w:val="00F8468C"/>
    <w:rsid w:val="00F905D9"/>
    <w:rsid w:val="00FF2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77FAF"/>
  <w15:chartTrackingRefBased/>
  <w15:docId w15:val="{663CC779-2894-4341-8535-694810AB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FF2"/>
  </w:style>
  <w:style w:type="paragraph" w:styleId="Footer">
    <w:name w:val="footer"/>
    <w:basedOn w:val="Normal"/>
    <w:link w:val="FooterChar"/>
    <w:uiPriority w:val="99"/>
    <w:unhideWhenUsed/>
    <w:rsid w:val="00923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FF2"/>
  </w:style>
  <w:style w:type="paragraph" w:styleId="BalloonText">
    <w:name w:val="Balloon Text"/>
    <w:basedOn w:val="Normal"/>
    <w:link w:val="BalloonTextChar"/>
    <w:uiPriority w:val="99"/>
    <w:semiHidden/>
    <w:unhideWhenUsed/>
    <w:rsid w:val="00175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F52"/>
    <w:rPr>
      <w:rFonts w:ascii="Segoe UI" w:hAnsi="Segoe UI" w:cs="Segoe UI"/>
      <w:sz w:val="18"/>
      <w:szCs w:val="18"/>
    </w:rPr>
  </w:style>
  <w:style w:type="character" w:styleId="Hyperlink">
    <w:name w:val="Hyperlink"/>
    <w:basedOn w:val="DefaultParagraphFont"/>
    <w:uiPriority w:val="99"/>
    <w:unhideWhenUsed/>
    <w:rsid w:val="0013356E"/>
    <w:rPr>
      <w:color w:val="0563C1" w:themeColor="hyperlink"/>
      <w:u w:val="single"/>
    </w:rPr>
  </w:style>
  <w:style w:type="paragraph" w:styleId="ListParagraph">
    <w:name w:val="List Paragraph"/>
    <w:basedOn w:val="Normal"/>
    <w:uiPriority w:val="34"/>
    <w:qFormat/>
    <w:rsid w:val="00102844"/>
    <w:pPr>
      <w:ind w:left="720"/>
      <w:contextualSpacing/>
    </w:pPr>
  </w:style>
  <w:style w:type="character" w:styleId="UnresolvedMention">
    <w:name w:val="Unresolved Mention"/>
    <w:basedOn w:val="DefaultParagraphFont"/>
    <w:uiPriority w:val="99"/>
    <w:semiHidden/>
    <w:unhideWhenUsed/>
    <w:rsid w:val="0069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anikum@govmu.org" TargetMode="External"/><Relationship Id="rId3" Type="http://schemas.openxmlformats.org/officeDocument/2006/relationships/settings" Target="settings.xml"/><Relationship Id="rId7" Type="http://schemas.openxmlformats.org/officeDocument/2006/relationships/hyperlink" Target="http://publicprocurement.govmu.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FSLStore</dc:creator>
  <cp:keywords/>
  <dc:description/>
  <cp:lastModifiedBy>FSL</cp:lastModifiedBy>
  <cp:revision>2</cp:revision>
  <cp:lastPrinted>2026-10-19T07:05:00Z</cp:lastPrinted>
  <dcterms:created xsi:type="dcterms:W3CDTF">2026-10-19T08:31:00Z</dcterms:created>
  <dcterms:modified xsi:type="dcterms:W3CDTF">2026-10-19T08:31:00Z</dcterms:modified>
</cp:coreProperties>
</file>