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C0" w:rsidRDefault="00896FC0" w:rsidP="00896FC0">
      <w:pPr>
        <w:pStyle w:val="NormalWeb"/>
        <w:rPr>
          <w:rStyle w:val="Strong"/>
          <w:rFonts w:ascii="Arial" w:hAnsi="Arial" w:cs="Arial"/>
          <w:color w:val="222222"/>
          <w:sz w:val="18"/>
          <w:szCs w:val="18"/>
        </w:rPr>
      </w:pPr>
      <w:r>
        <w:rPr>
          <w:rFonts w:ascii="Arial" w:hAnsi="Arial" w:cs="Arial"/>
          <w:b/>
          <w:bCs/>
          <w:noProof/>
          <w:color w:val="222222"/>
          <w:sz w:val="18"/>
          <w:szCs w:val="18"/>
          <w:lang w:val="en-US" w:eastAsia="en-US"/>
        </w:rPr>
        <w:drawing>
          <wp:anchor distT="0" distB="0" distL="114300" distR="114300" simplePos="0" relativeHeight="251658240" behindDoc="0" locked="0" layoutInCell="1" allowOverlap="1">
            <wp:simplePos x="0" y="0"/>
            <wp:positionH relativeFrom="column">
              <wp:posOffset>2513239</wp:posOffset>
            </wp:positionH>
            <wp:positionV relativeFrom="paragraph">
              <wp:posOffset>0</wp:posOffset>
            </wp:positionV>
            <wp:extent cx="895350" cy="762000"/>
            <wp:effectExtent l="0" t="0" r="0" b="0"/>
            <wp:wrapSquare wrapText="lef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535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6FC0" w:rsidRDefault="00896FC0" w:rsidP="00DD06A6">
      <w:pPr>
        <w:pStyle w:val="NormalWeb"/>
        <w:jc w:val="center"/>
        <w:rPr>
          <w:rStyle w:val="Strong"/>
          <w:rFonts w:ascii="Arial" w:hAnsi="Arial" w:cs="Arial"/>
          <w:color w:val="222222"/>
          <w:sz w:val="18"/>
          <w:szCs w:val="18"/>
        </w:rPr>
      </w:pPr>
    </w:p>
    <w:p w:rsidR="00896FC0" w:rsidRDefault="00896FC0" w:rsidP="00DD06A6">
      <w:pPr>
        <w:pStyle w:val="NormalWeb"/>
        <w:jc w:val="center"/>
        <w:rPr>
          <w:rStyle w:val="Strong"/>
          <w:rFonts w:ascii="Arial" w:hAnsi="Arial" w:cs="Arial"/>
          <w:color w:val="222222"/>
          <w:sz w:val="18"/>
          <w:szCs w:val="18"/>
        </w:rPr>
      </w:pPr>
    </w:p>
    <w:p w:rsidR="00896FC0" w:rsidRDefault="00DD06A6" w:rsidP="00896FC0">
      <w:pPr>
        <w:pStyle w:val="NormalWeb"/>
        <w:spacing w:before="0" w:beforeAutospacing="0" w:after="0" w:afterAutospacing="0"/>
        <w:jc w:val="center"/>
        <w:rPr>
          <w:rStyle w:val="Strong"/>
          <w:rFonts w:ascii="Arial" w:hAnsi="Arial" w:cs="Arial"/>
          <w:color w:val="222222"/>
          <w:sz w:val="18"/>
          <w:szCs w:val="18"/>
        </w:rPr>
      </w:pPr>
      <w:r>
        <w:rPr>
          <w:rStyle w:val="Strong"/>
          <w:rFonts w:ascii="Arial" w:hAnsi="Arial" w:cs="Arial"/>
          <w:color w:val="222222"/>
          <w:sz w:val="18"/>
          <w:szCs w:val="18"/>
        </w:rPr>
        <w:t>Ministry of Environment, Solid Waste Management and Climate Change</w:t>
      </w:r>
    </w:p>
    <w:p w:rsidR="00DD06A6" w:rsidRDefault="00DD06A6" w:rsidP="00896FC0">
      <w:pPr>
        <w:pStyle w:val="NormalWeb"/>
        <w:spacing w:before="0" w:beforeAutospacing="0" w:after="0" w:afterAutospacing="0"/>
        <w:jc w:val="center"/>
        <w:rPr>
          <w:rFonts w:ascii="Arial" w:hAnsi="Arial" w:cs="Arial"/>
          <w:color w:val="222222"/>
          <w:sz w:val="18"/>
          <w:szCs w:val="18"/>
        </w:rPr>
      </w:pPr>
      <w:r>
        <w:rPr>
          <w:rStyle w:val="Strong"/>
          <w:rFonts w:ascii="Arial" w:hAnsi="Arial" w:cs="Arial"/>
          <w:color w:val="222222"/>
          <w:sz w:val="18"/>
          <w:szCs w:val="18"/>
        </w:rPr>
        <w:t xml:space="preserve"> (Solid Waste Management Division)</w:t>
      </w:r>
    </w:p>
    <w:p w:rsidR="00896FC0" w:rsidRDefault="00DD06A6" w:rsidP="00896FC0">
      <w:pPr>
        <w:pStyle w:val="NormalWeb"/>
        <w:spacing w:before="0" w:beforeAutospacing="0" w:after="0" w:afterAutospacing="0"/>
        <w:jc w:val="center"/>
        <w:rPr>
          <w:rFonts w:ascii="Arial" w:hAnsi="Arial" w:cs="Arial"/>
          <w:color w:val="222222"/>
          <w:sz w:val="18"/>
          <w:szCs w:val="18"/>
        </w:rPr>
      </w:pPr>
      <w:r>
        <w:rPr>
          <w:rStyle w:val="Strong"/>
          <w:rFonts w:ascii="Arial" w:hAnsi="Arial" w:cs="Arial"/>
          <w:color w:val="222222"/>
          <w:sz w:val="18"/>
          <w:szCs w:val="18"/>
        </w:rPr>
        <w:t>Invitation for Bids (IFB)</w:t>
      </w:r>
    </w:p>
    <w:p w:rsidR="00DD06A6" w:rsidRDefault="00DD06A6" w:rsidP="00896FC0">
      <w:pPr>
        <w:pStyle w:val="NormalWeb"/>
        <w:spacing w:before="0" w:beforeAutospacing="0" w:after="0" w:afterAutospacing="0"/>
        <w:jc w:val="center"/>
        <w:rPr>
          <w:rFonts w:ascii="Arial" w:hAnsi="Arial" w:cs="Arial"/>
          <w:color w:val="222222"/>
          <w:sz w:val="18"/>
          <w:szCs w:val="18"/>
        </w:rPr>
      </w:pPr>
      <w:r>
        <w:rPr>
          <w:rStyle w:val="Strong"/>
          <w:rFonts w:ascii="Arial" w:hAnsi="Arial" w:cs="Arial"/>
          <w:color w:val="222222"/>
          <w:sz w:val="18"/>
          <w:szCs w:val="18"/>
        </w:rPr>
        <w:t>(Authorised under Section 14 (2) of the Public Procurement Act 2006)</w:t>
      </w:r>
    </w:p>
    <w:p w:rsidR="00DD06A6" w:rsidRDefault="00DD06A6" w:rsidP="00DD06A6">
      <w:pPr>
        <w:pStyle w:val="NormalWeb"/>
        <w:jc w:val="center"/>
        <w:rPr>
          <w:rFonts w:ascii="Arial" w:hAnsi="Arial" w:cs="Arial"/>
          <w:color w:val="222222"/>
          <w:sz w:val="18"/>
          <w:szCs w:val="18"/>
        </w:rPr>
      </w:pPr>
      <w:r>
        <w:rPr>
          <w:rStyle w:val="Strong"/>
          <w:rFonts w:ascii="Arial" w:hAnsi="Arial" w:cs="Arial"/>
          <w:color w:val="222222"/>
          <w:sz w:val="21"/>
          <w:szCs w:val="21"/>
        </w:rPr>
        <w:t>Press Notice</w:t>
      </w:r>
    </w:p>
    <w:p w:rsidR="00F035E4" w:rsidRPr="00F035E4" w:rsidRDefault="00F035E4" w:rsidP="00F035E4">
      <w:pPr>
        <w:spacing w:after="200" w:line="240" w:lineRule="auto"/>
        <w:ind w:right="-72"/>
        <w:jc w:val="center"/>
        <w:rPr>
          <w:rFonts w:ascii="Times New Roman" w:eastAsia="Times New Roman" w:hAnsi="Times New Roman" w:cs="Times New Roman"/>
          <w:b/>
          <w:bCs/>
          <w:lang w:val="en-GB"/>
        </w:rPr>
      </w:pPr>
      <w:r w:rsidRPr="00F035E4">
        <w:rPr>
          <w:rFonts w:ascii="Times New Roman" w:eastAsia="Times New Roman" w:hAnsi="Times New Roman" w:cs="Times New Roman"/>
          <w:b/>
          <w:bCs/>
          <w:lang w:val="en-GB"/>
        </w:rPr>
        <w:t>Management of Post-Cyclonic Waste at Temporary Dump sites for Lot 1, Lot 2 and Lot 3.</w:t>
      </w:r>
    </w:p>
    <w:p w:rsidR="00DD06A6" w:rsidRPr="00F035E4" w:rsidRDefault="001B3EBD" w:rsidP="00896FC0">
      <w:pPr>
        <w:pStyle w:val="NormalWeb"/>
        <w:spacing w:before="0" w:beforeAutospacing="0" w:after="0" w:afterAutospacing="0"/>
        <w:jc w:val="center"/>
        <w:rPr>
          <w:rFonts w:ascii="Arial" w:hAnsi="Arial" w:cs="Arial"/>
          <w:color w:val="222222"/>
          <w:sz w:val="18"/>
          <w:szCs w:val="18"/>
          <w:lang w:val="en-GB"/>
        </w:rPr>
      </w:pPr>
      <w:r>
        <w:rPr>
          <w:rStyle w:val="Strong"/>
          <w:rFonts w:ascii="Arial" w:hAnsi="Arial" w:cs="Arial"/>
          <w:color w:val="222222"/>
          <w:sz w:val="18"/>
          <w:szCs w:val="18"/>
        </w:rPr>
        <w:t>Procurement Reference: ENV/SWM/</w:t>
      </w:r>
      <w:bookmarkStart w:id="0" w:name="_GoBack"/>
      <w:bookmarkEnd w:id="0"/>
      <w:r w:rsidR="00DD06A6">
        <w:rPr>
          <w:rStyle w:val="Strong"/>
          <w:rFonts w:ascii="Arial" w:hAnsi="Arial" w:cs="Arial"/>
          <w:color w:val="222222"/>
          <w:sz w:val="18"/>
          <w:szCs w:val="18"/>
        </w:rPr>
        <w:t>PROC/O</w:t>
      </w:r>
      <w:r w:rsidR="00F035E4">
        <w:rPr>
          <w:rStyle w:val="Strong"/>
          <w:rFonts w:ascii="Arial" w:hAnsi="Arial" w:cs="Arial"/>
          <w:color w:val="222222"/>
          <w:sz w:val="18"/>
          <w:szCs w:val="18"/>
          <w:lang w:val="en-GB"/>
        </w:rPr>
        <w:t>N</w:t>
      </w:r>
      <w:r w:rsidR="00DD06A6">
        <w:rPr>
          <w:rStyle w:val="Strong"/>
          <w:rFonts w:ascii="Arial" w:hAnsi="Arial" w:cs="Arial"/>
          <w:color w:val="222222"/>
          <w:sz w:val="18"/>
          <w:szCs w:val="18"/>
        </w:rPr>
        <w:t>B/</w:t>
      </w:r>
      <w:r w:rsidR="00F035E4">
        <w:rPr>
          <w:rStyle w:val="Strong"/>
          <w:rFonts w:ascii="Arial" w:hAnsi="Arial" w:cs="Arial"/>
          <w:color w:val="222222"/>
          <w:sz w:val="18"/>
          <w:szCs w:val="18"/>
          <w:lang w:val="en-GB"/>
        </w:rPr>
        <w:t>09</w:t>
      </w:r>
      <w:r w:rsidR="00DD06A6">
        <w:rPr>
          <w:rStyle w:val="Strong"/>
          <w:rFonts w:ascii="Arial" w:hAnsi="Arial" w:cs="Arial"/>
          <w:color w:val="222222"/>
          <w:sz w:val="18"/>
          <w:szCs w:val="18"/>
        </w:rPr>
        <w:t>/202</w:t>
      </w:r>
      <w:r w:rsidR="00F035E4">
        <w:rPr>
          <w:rStyle w:val="Strong"/>
          <w:rFonts w:ascii="Arial" w:hAnsi="Arial" w:cs="Arial"/>
          <w:color w:val="222222"/>
          <w:sz w:val="18"/>
          <w:szCs w:val="18"/>
          <w:lang w:val="en-GB"/>
        </w:rPr>
        <w:t>6</w:t>
      </w:r>
      <w:r w:rsidR="00DD06A6">
        <w:rPr>
          <w:rStyle w:val="Strong"/>
          <w:rFonts w:ascii="Arial" w:hAnsi="Arial" w:cs="Arial"/>
          <w:color w:val="222222"/>
          <w:sz w:val="18"/>
          <w:szCs w:val="18"/>
        </w:rPr>
        <w:t>-202</w:t>
      </w:r>
      <w:r w:rsidR="00F035E4">
        <w:rPr>
          <w:rStyle w:val="Strong"/>
          <w:rFonts w:ascii="Arial" w:hAnsi="Arial" w:cs="Arial"/>
          <w:color w:val="222222"/>
          <w:sz w:val="18"/>
          <w:szCs w:val="18"/>
          <w:lang w:val="en-GB"/>
        </w:rPr>
        <w:t>7</w:t>
      </w:r>
    </w:p>
    <w:p w:rsidR="00DD06A6" w:rsidRPr="00F035E4" w:rsidRDefault="00DD06A6" w:rsidP="00DD06A6">
      <w:pPr>
        <w:pStyle w:val="NormalWeb"/>
        <w:jc w:val="center"/>
        <w:rPr>
          <w:rFonts w:ascii="Book Antiqua" w:hAnsi="Book Antiqua" w:cs="Book Antiqua"/>
          <w:sz w:val="23"/>
          <w:szCs w:val="23"/>
        </w:rPr>
      </w:pPr>
      <w:r w:rsidRPr="00F035E4">
        <w:rPr>
          <w:rFonts w:ascii="Book Antiqua" w:hAnsi="Book Antiqua" w:cs="Book Antiqua"/>
          <w:b/>
          <w:bCs/>
          <w:sz w:val="23"/>
          <w:szCs w:val="23"/>
        </w:rPr>
        <w:t>OPEN NATIONAL BIDDING</w:t>
      </w:r>
    </w:p>
    <w:p w:rsidR="00DD06A6" w:rsidRPr="00F035E4" w:rsidRDefault="00DD06A6" w:rsidP="00F035E4">
      <w:pPr>
        <w:spacing w:after="200"/>
        <w:ind w:right="-72"/>
        <w:jc w:val="both"/>
        <w:rPr>
          <w:rFonts w:ascii="Arial" w:eastAsia="Times New Roman" w:hAnsi="Arial" w:cs="Arial"/>
          <w:b/>
          <w:color w:val="222222"/>
          <w:sz w:val="18"/>
          <w:szCs w:val="18"/>
          <w:lang w:eastAsia="en-MU"/>
        </w:rPr>
      </w:pPr>
      <w:r w:rsidRPr="00F035E4">
        <w:rPr>
          <w:rFonts w:ascii="Arial" w:eastAsia="Times New Roman" w:hAnsi="Arial" w:cs="Arial"/>
          <w:color w:val="222222"/>
          <w:sz w:val="18"/>
          <w:szCs w:val="18"/>
          <w:lang w:eastAsia="en-MU"/>
        </w:rPr>
        <w:t>1. The Ministry of Environment, Solid Waste Management and Climate Change (Solid Waste Management Division) is inviting potential Service Providers to submit their bids for the </w:t>
      </w:r>
      <w:r w:rsidR="00F035E4" w:rsidRPr="00F035E4">
        <w:rPr>
          <w:rFonts w:ascii="Arial" w:eastAsia="Times New Roman" w:hAnsi="Arial" w:cs="Arial"/>
          <w:b/>
          <w:color w:val="222222"/>
          <w:sz w:val="18"/>
          <w:szCs w:val="18"/>
          <w:lang w:eastAsia="en-MU"/>
        </w:rPr>
        <w:t>Management of Post-Cyclonic Waste at Temporary Dump sites for Lot 1, Lot 2 and Lot 3.</w:t>
      </w:r>
    </w:p>
    <w:p w:rsidR="00F035E4" w:rsidRDefault="00DD06A6" w:rsidP="00896FC0">
      <w:pPr>
        <w:pStyle w:val="NormalWeb"/>
        <w:jc w:val="both"/>
        <w:rPr>
          <w:rFonts w:ascii="Arial" w:hAnsi="Arial" w:cs="Arial"/>
          <w:color w:val="222222"/>
          <w:sz w:val="18"/>
          <w:szCs w:val="18"/>
        </w:rPr>
      </w:pPr>
      <w:r>
        <w:rPr>
          <w:rFonts w:ascii="Arial" w:hAnsi="Arial" w:cs="Arial"/>
          <w:color w:val="222222"/>
          <w:sz w:val="18"/>
          <w:szCs w:val="18"/>
        </w:rPr>
        <w:t xml:space="preserve">2. </w:t>
      </w:r>
      <w:r w:rsidR="00F035E4" w:rsidRPr="00F035E4">
        <w:rPr>
          <w:rFonts w:ascii="Arial" w:hAnsi="Arial" w:cs="Arial"/>
          <w:color w:val="222222"/>
          <w:sz w:val="18"/>
          <w:szCs w:val="18"/>
        </w:rPr>
        <w:t xml:space="preserve">The </w:t>
      </w:r>
      <w:r w:rsidR="00B921AE">
        <w:rPr>
          <w:rFonts w:ascii="Arial" w:hAnsi="Arial" w:cs="Arial"/>
          <w:color w:val="222222"/>
          <w:sz w:val="18"/>
          <w:szCs w:val="18"/>
          <w:lang w:val="en-GB"/>
        </w:rPr>
        <w:t xml:space="preserve">Bidding </w:t>
      </w:r>
      <w:r w:rsidR="00F035E4" w:rsidRPr="00F035E4">
        <w:rPr>
          <w:rFonts w:ascii="Arial" w:hAnsi="Arial" w:cs="Arial"/>
          <w:color w:val="222222"/>
          <w:sz w:val="18"/>
          <w:szCs w:val="18"/>
        </w:rPr>
        <w:t>document may be downloaded free of charge from the government procurement website publicprocurement.govmu.org</w:t>
      </w:r>
      <w:r w:rsidR="00B50186">
        <w:rPr>
          <w:rFonts w:ascii="Arial" w:hAnsi="Arial" w:cs="Arial"/>
          <w:color w:val="222222"/>
          <w:sz w:val="18"/>
          <w:szCs w:val="18"/>
          <w:lang w:val="en-GB"/>
        </w:rPr>
        <w:t>.</w:t>
      </w:r>
      <w:r w:rsidR="00896FC0" w:rsidRPr="00F035E4">
        <w:rPr>
          <w:rFonts w:ascii="Arial" w:hAnsi="Arial" w:cs="Arial"/>
          <w:color w:val="222222"/>
          <w:sz w:val="18"/>
          <w:szCs w:val="18"/>
        </w:rPr>
        <w:t xml:space="preserve">    </w:t>
      </w:r>
      <w:r>
        <w:rPr>
          <w:rFonts w:ascii="Arial" w:hAnsi="Arial" w:cs="Arial"/>
          <w:color w:val="222222"/>
          <w:sz w:val="18"/>
          <w:szCs w:val="18"/>
        </w:rPr>
        <w:t> </w:t>
      </w:r>
    </w:p>
    <w:p w:rsidR="00F035E4" w:rsidRPr="00B921AE" w:rsidRDefault="00F035E4" w:rsidP="00F035E4">
      <w:pPr>
        <w:pStyle w:val="NormalWeb"/>
        <w:jc w:val="both"/>
        <w:rPr>
          <w:rFonts w:ascii="Arial" w:hAnsi="Arial" w:cs="Arial"/>
          <w:b/>
          <w:color w:val="222222"/>
          <w:sz w:val="18"/>
          <w:szCs w:val="18"/>
        </w:rPr>
      </w:pPr>
      <w:r>
        <w:rPr>
          <w:rFonts w:ascii="Arial" w:hAnsi="Arial" w:cs="Arial"/>
          <w:color w:val="222222"/>
          <w:sz w:val="18"/>
          <w:szCs w:val="18"/>
          <w:lang w:val="en-GB"/>
        </w:rPr>
        <w:t>3</w:t>
      </w:r>
      <w:r w:rsidR="00DD06A6">
        <w:rPr>
          <w:rFonts w:ascii="Arial" w:hAnsi="Arial" w:cs="Arial"/>
          <w:color w:val="222222"/>
          <w:sz w:val="18"/>
          <w:szCs w:val="18"/>
        </w:rPr>
        <w:t>.</w:t>
      </w:r>
      <w:r w:rsidR="00896FC0" w:rsidRPr="00F035E4">
        <w:rPr>
          <w:rFonts w:ascii="Arial" w:hAnsi="Arial" w:cs="Arial"/>
          <w:color w:val="222222"/>
          <w:sz w:val="18"/>
          <w:szCs w:val="18"/>
        </w:rPr>
        <w:t xml:space="preserve"> </w:t>
      </w:r>
      <w:r w:rsidRPr="00F035E4">
        <w:rPr>
          <w:rFonts w:ascii="Arial" w:hAnsi="Arial" w:cs="Arial"/>
          <w:color w:val="222222"/>
          <w:sz w:val="18"/>
          <w:szCs w:val="18"/>
        </w:rPr>
        <w:t xml:space="preserve">The deadline for submission of bids shall be </w:t>
      </w:r>
      <w:r w:rsidRPr="00F035E4">
        <w:rPr>
          <w:rFonts w:ascii="Arial" w:hAnsi="Arial" w:cs="Arial"/>
          <w:b/>
          <w:color w:val="222222"/>
          <w:sz w:val="18"/>
          <w:szCs w:val="18"/>
        </w:rPr>
        <w:t xml:space="preserve">Monday </w:t>
      </w:r>
      <w:r w:rsidR="00B50186">
        <w:rPr>
          <w:rFonts w:ascii="Arial" w:hAnsi="Arial" w:cs="Arial"/>
          <w:b/>
          <w:color w:val="222222"/>
          <w:sz w:val="18"/>
          <w:szCs w:val="18"/>
          <w:lang w:val="en-GB"/>
        </w:rPr>
        <w:t>30</w:t>
      </w:r>
      <w:r w:rsidRPr="00F035E4">
        <w:rPr>
          <w:rFonts w:ascii="Arial" w:hAnsi="Arial" w:cs="Arial"/>
          <w:b/>
          <w:color w:val="222222"/>
          <w:sz w:val="18"/>
          <w:szCs w:val="18"/>
        </w:rPr>
        <w:t xml:space="preserve"> November 2026</w:t>
      </w:r>
      <w:r w:rsidR="00B921AE">
        <w:rPr>
          <w:rFonts w:ascii="Arial" w:hAnsi="Arial" w:cs="Arial"/>
          <w:color w:val="222222"/>
          <w:sz w:val="18"/>
          <w:szCs w:val="18"/>
          <w:lang w:val="en-GB"/>
        </w:rPr>
        <w:t xml:space="preserve"> by </w:t>
      </w:r>
      <w:r w:rsidR="00B921AE" w:rsidRPr="00B921AE">
        <w:rPr>
          <w:rFonts w:ascii="Arial" w:hAnsi="Arial" w:cs="Arial"/>
          <w:b/>
          <w:color w:val="222222"/>
          <w:sz w:val="18"/>
          <w:szCs w:val="18"/>
        </w:rPr>
        <w:t>13.00 hours at latest.</w:t>
      </w:r>
    </w:p>
    <w:p w:rsidR="00F035E4" w:rsidRPr="00F035E4" w:rsidRDefault="00F035E4" w:rsidP="00F035E4">
      <w:pPr>
        <w:pStyle w:val="NormalWeb"/>
        <w:jc w:val="both"/>
        <w:rPr>
          <w:rFonts w:ascii="Arial" w:hAnsi="Arial" w:cs="Arial"/>
          <w:color w:val="222222"/>
          <w:sz w:val="18"/>
          <w:szCs w:val="18"/>
        </w:rPr>
      </w:pPr>
      <w:r>
        <w:rPr>
          <w:rFonts w:ascii="Arial" w:hAnsi="Arial" w:cs="Arial"/>
          <w:color w:val="222222"/>
          <w:sz w:val="18"/>
          <w:szCs w:val="18"/>
          <w:lang w:val="en-GB"/>
        </w:rPr>
        <w:t>4</w:t>
      </w:r>
      <w:r w:rsidRPr="00F035E4">
        <w:rPr>
          <w:rFonts w:ascii="Arial" w:hAnsi="Arial" w:cs="Arial"/>
          <w:color w:val="222222"/>
          <w:sz w:val="18"/>
          <w:szCs w:val="18"/>
        </w:rPr>
        <w:t xml:space="preserve"> </w:t>
      </w:r>
      <w:r>
        <w:rPr>
          <w:rFonts w:ascii="Arial" w:hAnsi="Arial" w:cs="Arial"/>
          <w:color w:val="222222"/>
          <w:sz w:val="18"/>
          <w:szCs w:val="18"/>
          <w:lang w:val="en-GB"/>
        </w:rPr>
        <w:t xml:space="preserve">  </w:t>
      </w:r>
      <w:r w:rsidRPr="00F035E4">
        <w:rPr>
          <w:rFonts w:ascii="Arial" w:hAnsi="Arial" w:cs="Arial"/>
          <w:color w:val="222222"/>
          <w:sz w:val="18"/>
          <w:szCs w:val="18"/>
        </w:rPr>
        <w:t xml:space="preserve">Bids will be opened at </w:t>
      </w:r>
      <w:r w:rsidRPr="00F035E4">
        <w:rPr>
          <w:rFonts w:ascii="Arial" w:hAnsi="Arial" w:cs="Arial"/>
          <w:b/>
          <w:color w:val="222222"/>
          <w:sz w:val="18"/>
          <w:szCs w:val="18"/>
        </w:rPr>
        <w:t>13.15</w:t>
      </w:r>
      <w:r w:rsidRPr="00F035E4">
        <w:rPr>
          <w:rFonts w:ascii="Arial" w:hAnsi="Arial" w:cs="Arial"/>
          <w:color w:val="222222"/>
          <w:sz w:val="18"/>
          <w:szCs w:val="18"/>
        </w:rPr>
        <w:t xml:space="preserve"> </w:t>
      </w:r>
      <w:r w:rsidRPr="00F035E4">
        <w:rPr>
          <w:rFonts w:ascii="Arial" w:hAnsi="Arial" w:cs="Arial"/>
          <w:b/>
          <w:color w:val="222222"/>
          <w:sz w:val="18"/>
          <w:szCs w:val="18"/>
        </w:rPr>
        <w:t xml:space="preserve">hours of Monday </w:t>
      </w:r>
      <w:r w:rsidR="00B50186">
        <w:rPr>
          <w:rFonts w:ascii="Arial" w:hAnsi="Arial" w:cs="Arial"/>
          <w:b/>
          <w:color w:val="222222"/>
          <w:sz w:val="18"/>
          <w:szCs w:val="18"/>
          <w:lang w:val="en-GB"/>
        </w:rPr>
        <w:t>30</w:t>
      </w:r>
      <w:r w:rsidRPr="00F035E4">
        <w:rPr>
          <w:rFonts w:ascii="Arial" w:hAnsi="Arial" w:cs="Arial"/>
          <w:b/>
          <w:color w:val="222222"/>
          <w:sz w:val="18"/>
          <w:szCs w:val="18"/>
        </w:rPr>
        <w:t xml:space="preserve"> November 2026</w:t>
      </w:r>
      <w:r w:rsidRPr="00F035E4">
        <w:rPr>
          <w:rFonts w:ascii="Arial" w:hAnsi="Arial" w:cs="Arial"/>
          <w:color w:val="222222"/>
          <w:sz w:val="18"/>
          <w:szCs w:val="18"/>
        </w:rPr>
        <w:t xml:space="preserve"> at the following address</w:t>
      </w:r>
    </w:p>
    <w:p w:rsidR="00F035E4" w:rsidRPr="00F035E4" w:rsidRDefault="00F035E4" w:rsidP="00F035E4">
      <w:pPr>
        <w:spacing w:after="0" w:line="240" w:lineRule="auto"/>
        <w:ind w:left="978" w:right="-72"/>
        <w:jc w:val="both"/>
        <w:rPr>
          <w:rFonts w:ascii="Arial" w:eastAsia="Times New Roman" w:hAnsi="Arial" w:cs="Arial"/>
          <w:b/>
          <w:color w:val="222222"/>
          <w:sz w:val="18"/>
          <w:szCs w:val="18"/>
          <w:lang w:eastAsia="en-MU"/>
        </w:rPr>
      </w:pPr>
      <w:r w:rsidRPr="00F035E4">
        <w:rPr>
          <w:rFonts w:ascii="Arial" w:eastAsia="Times New Roman" w:hAnsi="Arial" w:cs="Arial"/>
          <w:b/>
          <w:color w:val="222222"/>
          <w:sz w:val="18"/>
          <w:szCs w:val="18"/>
          <w:lang w:eastAsia="en-MU"/>
        </w:rPr>
        <w:t>Conference Room</w:t>
      </w:r>
    </w:p>
    <w:p w:rsidR="00F035E4" w:rsidRPr="00F035E4" w:rsidRDefault="00F035E4" w:rsidP="00F035E4">
      <w:pPr>
        <w:spacing w:after="0" w:line="240" w:lineRule="auto"/>
        <w:ind w:left="978" w:right="-72"/>
        <w:jc w:val="both"/>
        <w:rPr>
          <w:rFonts w:ascii="Arial" w:eastAsia="Times New Roman" w:hAnsi="Arial" w:cs="Arial"/>
          <w:b/>
          <w:color w:val="222222"/>
          <w:sz w:val="18"/>
          <w:szCs w:val="18"/>
          <w:lang w:eastAsia="en-MU"/>
        </w:rPr>
      </w:pPr>
      <w:r w:rsidRPr="00F035E4">
        <w:rPr>
          <w:rFonts w:ascii="Arial" w:eastAsia="Times New Roman" w:hAnsi="Arial" w:cs="Arial"/>
          <w:b/>
          <w:color w:val="222222"/>
          <w:sz w:val="18"/>
          <w:szCs w:val="18"/>
          <w:lang w:eastAsia="en-MU"/>
        </w:rPr>
        <w:t>Solid Waste Management Division</w:t>
      </w:r>
    </w:p>
    <w:p w:rsidR="00F035E4" w:rsidRPr="00F035E4" w:rsidRDefault="00F035E4" w:rsidP="00F035E4">
      <w:pPr>
        <w:spacing w:after="0" w:line="240" w:lineRule="auto"/>
        <w:ind w:left="978" w:right="-72"/>
        <w:jc w:val="both"/>
        <w:rPr>
          <w:rFonts w:ascii="Arial" w:eastAsia="Times New Roman" w:hAnsi="Arial" w:cs="Arial"/>
          <w:b/>
          <w:color w:val="222222"/>
          <w:sz w:val="18"/>
          <w:szCs w:val="18"/>
          <w:lang w:eastAsia="en-MU"/>
        </w:rPr>
      </w:pPr>
      <w:r w:rsidRPr="00F035E4">
        <w:rPr>
          <w:rFonts w:ascii="Arial" w:eastAsia="Times New Roman" w:hAnsi="Arial" w:cs="Arial"/>
          <w:b/>
          <w:color w:val="222222"/>
          <w:sz w:val="18"/>
          <w:szCs w:val="18"/>
          <w:lang w:eastAsia="en-MU"/>
        </w:rPr>
        <w:t>3rd Floor, Nexsky Building</w:t>
      </w:r>
    </w:p>
    <w:p w:rsidR="00F035E4" w:rsidRPr="00F035E4" w:rsidRDefault="00F035E4" w:rsidP="00F035E4">
      <w:pPr>
        <w:spacing w:after="0" w:line="240" w:lineRule="auto"/>
        <w:ind w:left="978" w:right="-72"/>
        <w:jc w:val="both"/>
        <w:rPr>
          <w:rFonts w:ascii="Arial" w:eastAsia="Times New Roman" w:hAnsi="Arial" w:cs="Arial"/>
          <w:b/>
          <w:color w:val="222222"/>
          <w:sz w:val="18"/>
          <w:szCs w:val="18"/>
          <w:lang w:eastAsia="en-MU"/>
        </w:rPr>
      </w:pPr>
      <w:r w:rsidRPr="00F035E4">
        <w:rPr>
          <w:rFonts w:ascii="Arial" w:eastAsia="Times New Roman" w:hAnsi="Arial" w:cs="Arial"/>
          <w:b/>
          <w:color w:val="222222"/>
          <w:sz w:val="18"/>
          <w:szCs w:val="18"/>
          <w:lang w:eastAsia="en-MU"/>
        </w:rPr>
        <w:t>Cybercity</w:t>
      </w:r>
    </w:p>
    <w:p w:rsidR="00DD06A6" w:rsidRPr="00F035E4" w:rsidRDefault="00F035E4" w:rsidP="00F035E4">
      <w:pPr>
        <w:spacing w:after="0" w:line="240" w:lineRule="auto"/>
        <w:ind w:left="978" w:right="-72"/>
        <w:jc w:val="both"/>
        <w:rPr>
          <w:rFonts w:ascii="Arial" w:eastAsia="Times New Roman" w:hAnsi="Arial" w:cs="Arial"/>
          <w:b/>
          <w:color w:val="222222"/>
          <w:sz w:val="18"/>
          <w:szCs w:val="18"/>
          <w:lang w:eastAsia="en-MU"/>
        </w:rPr>
      </w:pPr>
      <w:r w:rsidRPr="00F035E4">
        <w:rPr>
          <w:rFonts w:ascii="Arial" w:eastAsia="Times New Roman" w:hAnsi="Arial" w:cs="Arial"/>
          <w:b/>
          <w:color w:val="222222"/>
          <w:sz w:val="18"/>
          <w:szCs w:val="18"/>
          <w:lang w:eastAsia="en-MU"/>
        </w:rPr>
        <w:t>Ebène</w:t>
      </w:r>
    </w:p>
    <w:p w:rsidR="00DD06A6" w:rsidRDefault="00F035E4" w:rsidP="00DD06A6">
      <w:pPr>
        <w:pStyle w:val="NormalWeb"/>
        <w:rPr>
          <w:rFonts w:ascii="Arial" w:hAnsi="Arial" w:cs="Arial"/>
          <w:color w:val="222222"/>
          <w:sz w:val="18"/>
          <w:szCs w:val="18"/>
        </w:rPr>
      </w:pPr>
      <w:r>
        <w:rPr>
          <w:rFonts w:ascii="Arial" w:hAnsi="Arial" w:cs="Arial"/>
          <w:color w:val="222222"/>
          <w:sz w:val="18"/>
          <w:szCs w:val="18"/>
          <w:lang w:val="en-GB"/>
        </w:rPr>
        <w:t>5</w:t>
      </w:r>
      <w:r w:rsidR="00DD06A6">
        <w:rPr>
          <w:rFonts w:ascii="Arial" w:hAnsi="Arial" w:cs="Arial"/>
          <w:color w:val="222222"/>
          <w:sz w:val="18"/>
          <w:szCs w:val="18"/>
        </w:rPr>
        <w:t>.       The Ministry of Environment, Solid Waste Management and Climate Change (Solid Waste Management Division) reserves the right to accept or reject any bid and to annul the bidding process and reject all bids at any time prior to award of the Contract, without thereby incurring any liability to any Bidder.</w:t>
      </w:r>
    </w:p>
    <w:p w:rsidR="00DD06A6" w:rsidRDefault="00DD06A6" w:rsidP="00DD06A6">
      <w:pPr>
        <w:pStyle w:val="NormalWeb"/>
        <w:rPr>
          <w:rFonts w:ascii="Arial" w:hAnsi="Arial" w:cs="Arial"/>
          <w:color w:val="222222"/>
          <w:sz w:val="18"/>
          <w:szCs w:val="18"/>
        </w:rPr>
      </w:pPr>
    </w:p>
    <w:p w:rsidR="00DD06A6" w:rsidRDefault="00DD06A6" w:rsidP="00DD06A6">
      <w:pPr>
        <w:pStyle w:val="NormalWeb"/>
        <w:rPr>
          <w:rFonts w:ascii="Arial" w:hAnsi="Arial" w:cs="Arial"/>
          <w:color w:val="222222"/>
          <w:sz w:val="18"/>
          <w:szCs w:val="18"/>
        </w:rPr>
      </w:pPr>
      <w:r w:rsidRPr="00F035E4">
        <w:rPr>
          <w:b/>
          <w:bCs/>
        </w:rPr>
        <w:t>Date:</w:t>
      </w:r>
      <w:r w:rsidR="00896FC0" w:rsidRPr="00F035E4">
        <w:rPr>
          <w:b/>
          <w:bCs/>
        </w:rPr>
        <w:t xml:space="preserve"> </w:t>
      </w:r>
      <w:r w:rsidR="00B50186">
        <w:rPr>
          <w:b/>
          <w:bCs/>
          <w:lang w:val="en-GB"/>
        </w:rPr>
        <w:t>28</w:t>
      </w:r>
      <w:r w:rsidR="00F035E4">
        <w:rPr>
          <w:b/>
          <w:bCs/>
          <w:lang w:val="en-GB"/>
        </w:rPr>
        <w:t xml:space="preserve"> October </w:t>
      </w:r>
      <w:r w:rsidRPr="00F035E4">
        <w:rPr>
          <w:b/>
          <w:bCs/>
        </w:rPr>
        <w:t>2026</w:t>
      </w:r>
    </w:p>
    <w:p w:rsidR="00DD06A6" w:rsidRPr="00F035E4" w:rsidRDefault="00DD06A6">
      <w:pPr>
        <w:rPr>
          <w:rFonts w:ascii="Arial" w:eastAsia="Times New Roman" w:hAnsi="Arial" w:cs="Arial"/>
          <w:color w:val="222222"/>
          <w:sz w:val="18"/>
          <w:szCs w:val="18"/>
          <w:lang w:eastAsia="en-MU"/>
        </w:rPr>
      </w:pPr>
    </w:p>
    <w:sectPr w:rsidR="00DD06A6" w:rsidRPr="00F035E4" w:rsidSect="00896FC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6A6"/>
    <w:rsid w:val="000B0D00"/>
    <w:rsid w:val="000F0E35"/>
    <w:rsid w:val="001B3EBD"/>
    <w:rsid w:val="001D3F4A"/>
    <w:rsid w:val="00896FC0"/>
    <w:rsid w:val="00B50186"/>
    <w:rsid w:val="00B921AE"/>
    <w:rsid w:val="00DD06A6"/>
    <w:rsid w:val="00EA74C4"/>
    <w:rsid w:val="00F035E4"/>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6037AA-EA4B-441C-B593-ECBE017C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06A6"/>
    <w:pPr>
      <w:spacing w:before="100" w:beforeAutospacing="1" w:after="100" w:afterAutospacing="1" w:line="240" w:lineRule="auto"/>
    </w:pPr>
    <w:rPr>
      <w:rFonts w:ascii="Times New Roman" w:eastAsia="Times New Roman" w:hAnsi="Times New Roman" w:cs="Times New Roman"/>
      <w:sz w:val="24"/>
      <w:szCs w:val="24"/>
      <w:lang w:eastAsia="en-MU"/>
    </w:rPr>
  </w:style>
  <w:style w:type="character" w:styleId="Strong">
    <w:name w:val="Strong"/>
    <w:basedOn w:val="DefaultParagraphFont"/>
    <w:uiPriority w:val="22"/>
    <w:qFormat/>
    <w:rsid w:val="00DD06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47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SMW2</dc:creator>
  <cp:keywords/>
  <dc:description/>
  <cp:lastModifiedBy>HP</cp:lastModifiedBy>
  <cp:revision>2</cp:revision>
  <cp:lastPrinted>2026-05-25T07:20:00Z</cp:lastPrinted>
  <dcterms:created xsi:type="dcterms:W3CDTF">2026-10-30T10:28:00Z</dcterms:created>
  <dcterms:modified xsi:type="dcterms:W3CDTF">2026-10-30T10:28:00Z</dcterms:modified>
</cp:coreProperties>
</file>