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BF5" w:rsidRPr="00591BF5" w:rsidRDefault="00591BF5" w:rsidP="00950AAF">
      <w:pPr>
        <w:pStyle w:val="BodyText"/>
        <w:jc w:val="both"/>
      </w:pPr>
      <w:r w:rsidRPr="00591BF5">
        <w:t xml:space="preserve">Queries from Bidders for Request for Proposal OU/OAB(RFP)/1/26-27 – Project Management Consultant (PMC) for the Construction of a new University Campus at </w:t>
      </w:r>
      <w:proofErr w:type="spellStart"/>
      <w:r w:rsidRPr="00591BF5">
        <w:t>Minissy</w:t>
      </w:r>
      <w:proofErr w:type="spellEnd"/>
      <w:r w:rsidRPr="00591BF5">
        <w:t>, Réduit</w:t>
      </w:r>
    </w:p>
    <w:p w:rsidR="002108E9" w:rsidRPr="00591BF5" w:rsidRDefault="002108E9" w:rsidP="00950AAF">
      <w:pPr>
        <w:jc w:val="both"/>
        <w:rPr>
          <w:rFonts w:ascii="Arial" w:hAnsi="Arial" w:cs="Arial"/>
        </w:rPr>
      </w:pPr>
    </w:p>
    <w:p w:rsidR="00591BF5" w:rsidRDefault="00591BF5" w:rsidP="00950AAF">
      <w:pPr>
        <w:pStyle w:val="Heading1"/>
        <w:jc w:val="both"/>
      </w:pPr>
      <w:r w:rsidRPr="00591BF5">
        <w:t>Query 1</w:t>
      </w:r>
      <w:r>
        <w:t>:</w:t>
      </w:r>
    </w:p>
    <w:p w:rsidR="00591BF5" w:rsidRDefault="00591BF5" w:rsidP="00950AAF">
      <w:pPr>
        <w:shd w:val="clear" w:color="auto" w:fill="FFFFFF"/>
        <w:jc w:val="both"/>
        <w:rPr>
          <w:rFonts w:ascii="Arial" w:eastAsia="Arial" w:hAnsi="Arial" w:cs="Arial"/>
          <w:color w:val="222222"/>
        </w:rPr>
      </w:pPr>
      <w:r>
        <w:rPr>
          <w:rFonts w:ascii="Arial" w:eastAsia="Arial" w:hAnsi="Arial" w:cs="Arial"/>
          <w:color w:val="222222"/>
        </w:rPr>
        <w:t>Section 6.2 Staff References, page 64, mentions that Lead Project Manager, Project Manager (Pre-contract and post-contract) should be either Chartered Quantity Surveyor, Registered Civil Engineer or Professional Registered Architect. We are of the opinion that Project Managers affiliated with international project management bodies such as Royal Institution of Chartered Surveyors, Association of Project Management (UK) and Project Management Institute (PMI) should also qualify for the staff requested under section (</w:t>
      </w:r>
      <w:proofErr w:type="spellStart"/>
      <w:r>
        <w:rPr>
          <w:rFonts w:ascii="Arial" w:eastAsia="Arial" w:hAnsi="Arial" w:cs="Arial"/>
          <w:color w:val="222222"/>
        </w:rPr>
        <w:t>i</w:t>
      </w:r>
      <w:proofErr w:type="spellEnd"/>
      <w:r>
        <w:rPr>
          <w:rFonts w:ascii="Arial" w:eastAsia="Arial" w:hAnsi="Arial" w:cs="Arial"/>
          <w:color w:val="222222"/>
        </w:rPr>
        <w:t>), (ii) and (iii). Kindly consider.</w:t>
      </w:r>
    </w:p>
    <w:p w:rsidR="00591BF5" w:rsidRPr="00591BF5" w:rsidRDefault="00591BF5" w:rsidP="00950AAF">
      <w:pPr>
        <w:shd w:val="clear" w:color="auto" w:fill="FFFFFF"/>
        <w:jc w:val="both"/>
        <w:rPr>
          <w:rFonts w:ascii="Arial" w:eastAsia="Arial" w:hAnsi="Arial" w:cs="Arial"/>
          <w:b/>
          <w:color w:val="222222"/>
          <w:u w:val="single"/>
        </w:rPr>
      </w:pPr>
      <w:r w:rsidRPr="00591BF5">
        <w:rPr>
          <w:rFonts w:ascii="Arial" w:eastAsia="Arial" w:hAnsi="Arial" w:cs="Arial"/>
          <w:b/>
          <w:color w:val="222222"/>
          <w:u w:val="single"/>
        </w:rPr>
        <w:t xml:space="preserve">Reply 1: </w:t>
      </w:r>
    </w:p>
    <w:p w:rsidR="00591BF5" w:rsidRDefault="00591BF5" w:rsidP="00950AAF">
      <w:pPr>
        <w:pStyle w:val="Heading2"/>
      </w:pPr>
      <w:r w:rsidRPr="00591BF5">
        <w:t>Acceptable</w:t>
      </w:r>
    </w:p>
    <w:p w:rsidR="00591BF5" w:rsidRPr="00591BF5" w:rsidRDefault="00591BF5" w:rsidP="00950AAF">
      <w:pPr>
        <w:jc w:val="both"/>
      </w:pPr>
    </w:p>
    <w:p w:rsidR="00591BF5" w:rsidRDefault="00591BF5" w:rsidP="00950AAF">
      <w:pPr>
        <w:pStyle w:val="Heading1"/>
        <w:jc w:val="both"/>
      </w:pPr>
      <w:r w:rsidRPr="00591BF5">
        <w:t xml:space="preserve">Query </w:t>
      </w:r>
      <w:r>
        <w:t>2:</w:t>
      </w:r>
      <w:r w:rsidR="00D8365B" w:rsidRPr="00D8365B">
        <w:rPr>
          <w:rFonts w:eastAsia="Arial"/>
          <w:color w:val="222222"/>
        </w:rPr>
        <w:t xml:space="preserve"> </w:t>
      </w:r>
      <w:r w:rsidR="00D8365B">
        <w:rPr>
          <w:rFonts w:eastAsia="Arial"/>
          <w:color w:val="222222"/>
        </w:rPr>
        <w:t>Project Cost</w:t>
      </w:r>
    </w:p>
    <w:p w:rsidR="00591BF5" w:rsidRDefault="00591BF5" w:rsidP="00950AAF">
      <w:pPr>
        <w:shd w:val="clear" w:color="auto" w:fill="FFFFFF"/>
        <w:jc w:val="both"/>
        <w:rPr>
          <w:rFonts w:ascii="Arial" w:eastAsia="Arial" w:hAnsi="Arial" w:cs="Arial"/>
          <w:color w:val="222222"/>
        </w:rPr>
      </w:pPr>
      <w:r>
        <w:rPr>
          <w:rFonts w:ascii="Arial" w:eastAsia="Arial" w:hAnsi="Arial" w:cs="Arial"/>
          <w:color w:val="222222"/>
        </w:rPr>
        <w:t>Kindly confirm the estimated total project cost, including the Academic Block, Technical Block, external works, infrastructure, landscaping and associated site development works.</w:t>
      </w:r>
    </w:p>
    <w:p w:rsidR="00591BF5" w:rsidRPr="00591BF5" w:rsidRDefault="00591BF5" w:rsidP="00950AAF">
      <w:pPr>
        <w:shd w:val="clear" w:color="auto" w:fill="FFFFFF"/>
        <w:jc w:val="both"/>
        <w:rPr>
          <w:rFonts w:ascii="Arial" w:eastAsia="Arial" w:hAnsi="Arial" w:cs="Arial"/>
          <w:b/>
          <w:color w:val="222222"/>
          <w:u w:val="single"/>
        </w:rPr>
      </w:pPr>
      <w:r w:rsidRPr="00591BF5">
        <w:rPr>
          <w:rFonts w:ascii="Arial" w:eastAsia="Arial" w:hAnsi="Arial" w:cs="Arial"/>
          <w:b/>
          <w:color w:val="222222"/>
          <w:u w:val="single"/>
        </w:rPr>
        <w:t xml:space="preserve">Reply 2: </w:t>
      </w:r>
    </w:p>
    <w:p w:rsidR="00591BF5" w:rsidRDefault="00591BF5" w:rsidP="00950AAF">
      <w:pPr>
        <w:pStyle w:val="Heading3"/>
        <w:jc w:val="both"/>
      </w:pPr>
      <w:r w:rsidRPr="00591BF5">
        <w:t>Estimated Cost/ Project value/cost- not to be disclosed</w:t>
      </w:r>
    </w:p>
    <w:p w:rsidR="00591BF5" w:rsidRDefault="00591BF5" w:rsidP="00950AAF">
      <w:pPr>
        <w:jc w:val="both"/>
      </w:pPr>
    </w:p>
    <w:p w:rsidR="00591BF5" w:rsidRDefault="00591BF5" w:rsidP="00950AAF">
      <w:pPr>
        <w:pStyle w:val="Heading1"/>
        <w:jc w:val="both"/>
      </w:pPr>
      <w:r w:rsidRPr="00591BF5">
        <w:t xml:space="preserve">Query </w:t>
      </w:r>
      <w:r>
        <w:t>3:</w:t>
      </w:r>
      <w:r w:rsidR="00D8365B" w:rsidRPr="00D8365B">
        <w:rPr>
          <w:rFonts w:eastAsia="Arial"/>
          <w:color w:val="222222"/>
        </w:rPr>
        <w:t xml:space="preserve"> </w:t>
      </w:r>
      <w:r w:rsidR="00D8365B">
        <w:rPr>
          <w:rFonts w:eastAsia="Arial"/>
          <w:color w:val="222222"/>
        </w:rPr>
        <w:t>PMC Duration</w:t>
      </w:r>
    </w:p>
    <w:p w:rsidR="00591BF5" w:rsidRDefault="00591BF5" w:rsidP="00950AAF">
      <w:pPr>
        <w:shd w:val="clear" w:color="auto" w:fill="FFFFFF"/>
        <w:jc w:val="both"/>
        <w:rPr>
          <w:rFonts w:ascii="Arial" w:eastAsia="Arial" w:hAnsi="Arial" w:cs="Arial"/>
          <w:color w:val="222222"/>
        </w:rPr>
      </w:pPr>
      <w:r>
        <w:rPr>
          <w:rFonts w:ascii="Arial" w:eastAsia="Arial" w:hAnsi="Arial" w:cs="Arial"/>
          <w:color w:val="222222"/>
        </w:rPr>
        <w:t>Kindly confirm the total duration of the PMC services, including design, procurement, construction, Defects Liability Period (DLP), final account and project close-out.</w:t>
      </w:r>
    </w:p>
    <w:p w:rsidR="00591BF5" w:rsidRPr="00591BF5" w:rsidRDefault="00591BF5" w:rsidP="00950AAF">
      <w:pPr>
        <w:jc w:val="both"/>
        <w:rPr>
          <w:rFonts w:ascii="Arial" w:eastAsia="Arial" w:hAnsi="Arial" w:cs="Arial"/>
          <w:b/>
          <w:u w:val="single"/>
        </w:rPr>
      </w:pPr>
      <w:r w:rsidRPr="00591BF5">
        <w:rPr>
          <w:rFonts w:ascii="Arial" w:eastAsia="Arial" w:hAnsi="Arial" w:cs="Arial"/>
          <w:b/>
          <w:u w:val="single"/>
        </w:rPr>
        <w:t>Reply 3:</w:t>
      </w:r>
    </w:p>
    <w:p w:rsidR="00591BF5" w:rsidRDefault="00591BF5" w:rsidP="00950AAF">
      <w:pPr>
        <w:pStyle w:val="Heading3"/>
        <w:jc w:val="both"/>
      </w:pPr>
      <w:r w:rsidRPr="00591BF5">
        <w:t>PMC Duration- refer to Clause 14.1 of Section 6</w:t>
      </w:r>
    </w:p>
    <w:p w:rsidR="00591BF5" w:rsidRDefault="00591BF5" w:rsidP="00950AAF">
      <w:pPr>
        <w:jc w:val="both"/>
        <w:rPr>
          <w:rFonts w:ascii="Arial" w:eastAsia="Arial" w:hAnsi="Arial" w:cs="Arial"/>
          <w:b/>
        </w:rPr>
      </w:pPr>
    </w:p>
    <w:p w:rsidR="00591BF5" w:rsidRDefault="00591BF5" w:rsidP="00950AAF">
      <w:pPr>
        <w:jc w:val="both"/>
        <w:rPr>
          <w:rFonts w:ascii="Arial" w:eastAsia="Arial" w:hAnsi="Arial" w:cs="Arial"/>
          <w:u w:val="single"/>
        </w:rPr>
      </w:pPr>
      <w:r w:rsidRPr="00591BF5">
        <w:rPr>
          <w:rFonts w:ascii="Arial" w:eastAsia="Arial" w:hAnsi="Arial" w:cs="Arial"/>
          <w:u w:val="single"/>
        </w:rPr>
        <w:t xml:space="preserve">Query 4: </w:t>
      </w:r>
      <w:r w:rsidR="00A034D0">
        <w:rPr>
          <w:rFonts w:ascii="Arial" w:eastAsia="Arial" w:hAnsi="Arial" w:cs="Arial"/>
          <w:color w:val="222222"/>
          <w:u w:val="single"/>
        </w:rPr>
        <w:t>Global Consultant</w:t>
      </w:r>
    </w:p>
    <w:p w:rsidR="00591BF5" w:rsidRDefault="00591BF5" w:rsidP="00950AAF">
      <w:pPr>
        <w:pStyle w:val="BodyText2"/>
      </w:pPr>
      <w:r>
        <w:t>Kindly clarify the respective responsibilities of the PMC and the Global Consultant, particularly with respect to design management, technical reviews, site supervision, certification and contract administration.</w:t>
      </w:r>
    </w:p>
    <w:p w:rsidR="00591BF5" w:rsidRDefault="00591BF5" w:rsidP="00950AAF">
      <w:pPr>
        <w:shd w:val="clear" w:color="auto" w:fill="FFFFFF"/>
        <w:jc w:val="both"/>
        <w:rPr>
          <w:rFonts w:ascii="Arial" w:eastAsia="Arial" w:hAnsi="Arial" w:cs="Arial"/>
          <w:b/>
          <w:color w:val="222222"/>
          <w:u w:val="single"/>
        </w:rPr>
      </w:pPr>
      <w:r w:rsidRPr="00591BF5">
        <w:rPr>
          <w:rFonts w:ascii="Arial" w:eastAsia="Arial" w:hAnsi="Arial" w:cs="Arial"/>
          <w:b/>
          <w:color w:val="222222"/>
          <w:u w:val="single"/>
        </w:rPr>
        <w:t>Reply 4:</w:t>
      </w:r>
    </w:p>
    <w:p w:rsidR="00591BF5" w:rsidRDefault="00591BF5" w:rsidP="00950AAF">
      <w:pPr>
        <w:pStyle w:val="Heading3"/>
        <w:jc w:val="both"/>
      </w:pPr>
      <w:r w:rsidRPr="00591BF5">
        <w:t>Global Consultant</w:t>
      </w:r>
      <w:r>
        <w:t xml:space="preserve"> </w:t>
      </w:r>
      <w:r w:rsidRPr="00591BF5">
        <w:t>- scope defined in Bid Document- Section 5</w:t>
      </w:r>
    </w:p>
    <w:p w:rsidR="00267763" w:rsidRDefault="00267763" w:rsidP="00950AAF">
      <w:pPr>
        <w:jc w:val="both"/>
      </w:pPr>
    </w:p>
    <w:p w:rsidR="00B66DA2" w:rsidRPr="00267763" w:rsidRDefault="00B66DA2" w:rsidP="00950AAF">
      <w:pPr>
        <w:jc w:val="both"/>
        <w:rPr>
          <w:rFonts w:ascii="Arial" w:hAnsi="Arial" w:cs="Arial"/>
        </w:rPr>
      </w:pPr>
    </w:p>
    <w:p w:rsidR="00267763" w:rsidRPr="00B66DA2" w:rsidRDefault="004B1DCE" w:rsidP="00950AAF">
      <w:pPr>
        <w:jc w:val="both"/>
        <w:rPr>
          <w:rFonts w:ascii="Arial" w:hAnsi="Arial" w:cs="Arial"/>
          <w:u w:val="single"/>
        </w:rPr>
      </w:pPr>
      <w:r w:rsidRPr="00B66DA2">
        <w:rPr>
          <w:rFonts w:ascii="Arial" w:hAnsi="Arial" w:cs="Arial"/>
          <w:u w:val="single"/>
        </w:rPr>
        <w:t xml:space="preserve">Query </w:t>
      </w:r>
      <w:r w:rsidR="00B66DA2" w:rsidRPr="00B66DA2">
        <w:rPr>
          <w:rFonts w:ascii="Arial" w:hAnsi="Arial" w:cs="Arial"/>
          <w:u w:val="single"/>
        </w:rPr>
        <w:t>5</w:t>
      </w:r>
      <w:r w:rsidRPr="00B66DA2">
        <w:rPr>
          <w:rFonts w:ascii="Arial" w:hAnsi="Arial" w:cs="Arial"/>
          <w:u w:val="single"/>
        </w:rPr>
        <w:t>:</w:t>
      </w:r>
      <w:r w:rsidR="00A034D0" w:rsidRPr="00A034D0">
        <w:rPr>
          <w:rFonts w:ascii="Arial" w:eastAsia="Arial" w:hAnsi="Arial" w:cs="Arial"/>
          <w:color w:val="222222"/>
          <w:u w:val="single"/>
        </w:rPr>
        <w:t xml:space="preserve"> </w:t>
      </w:r>
      <w:r w:rsidR="00A034D0">
        <w:rPr>
          <w:rFonts w:ascii="Arial" w:eastAsia="Arial" w:hAnsi="Arial" w:cs="Arial"/>
          <w:color w:val="222222"/>
          <w:u w:val="single"/>
        </w:rPr>
        <w:t>Site Supervision</w:t>
      </w:r>
    </w:p>
    <w:p w:rsidR="00267763" w:rsidRDefault="00267763" w:rsidP="00950AAF">
      <w:pPr>
        <w:jc w:val="both"/>
        <w:rPr>
          <w:rFonts w:ascii="Arial" w:hAnsi="Arial" w:cs="Arial"/>
        </w:rPr>
      </w:pPr>
      <w:r w:rsidRPr="00267763">
        <w:rPr>
          <w:rFonts w:ascii="Arial" w:hAnsi="Arial" w:cs="Arial"/>
        </w:rPr>
        <w:t>Kindly clarify whether the PMC is expected to provide full-time site supervision during construction or whether day-to-day supervision will remain under the Global</w:t>
      </w:r>
      <w:r w:rsidR="00950AAF">
        <w:rPr>
          <w:rFonts w:ascii="Arial" w:hAnsi="Arial" w:cs="Arial"/>
        </w:rPr>
        <w:t xml:space="preserve"> </w:t>
      </w:r>
      <w:r w:rsidRPr="00267763">
        <w:rPr>
          <w:rFonts w:ascii="Arial" w:hAnsi="Arial" w:cs="Arial"/>
        </w:rPr>
        <w:t>Consultant/Contractor.</w:t>
      </w:r>
    </w:p>
    <w:p w:rsidR="00B66DA2" w:rsidRPr="00F346F2" w:rsidRDefault="00B66DA2" w:rsidP="00950AAF">
      <w:pPr>
        <w:jc w:val="both"/>
        <w:rPr>
          <w:rFonts w:ascii="Arial" w:hAnsi="Arial" w:cs="Arial"/>
          <w:b/>
          <w:u w:val="single"/>
        </w:rPr>
      </w:pPr>
      <w:r w:rsidRPr="00F346F2">
        <w:rPr>
          <w:rFonts w:ascii="Arial" w:hAnsi="Arial" w:cs="Arial"/>
          <w:b/>
          <w:u w:val="single"/>
        </w:rPr>
        <w:t>Reply 5:</w:t>
      </w:r>
    </w:p>
    <w:p w:rsidR="00B66DA2" w:rsidRPr="00B66DA2" w:rsidRDefault="00B66DA2" w:rsidP="00950AAF">
      <w:pPr>
        <w:jc w:val="both"/>
        <w:rPr>
          <w:rFonts w:ascii="Arial" w:hAnsi="Arial" w:cs="Arial"/>
          <w:b/>
        </w:rPr>
      </w:pPr>
      <w:r w:rsidRPr="00B66DA2">
        <w:rPr>
          <w:rFonts w:ascii="Arial" w:hAnsi="Arial" w:cs="Arial"/>
          <w:b/>
        </w:rPr>
        <w:t>Site Supervision- Refer to section 6.2 of Bid Document</w:t>
      </w:r>
    </w:p>
    <w:p w:rsidR="00267763" w:rsidRPr="00267763" w:rsidRDefault="00267763" w:rsidP="00950AAF">
      <w:pPr>
        <w:jc w:val="both"/>
        <w:rPr>
          <w:rFonts w:ascii="Arial" w:hAnsi="Arial" w:cs="Arial"/>
        </w:rPr>
      </w:pPr>
    </w:p>
    <w:p w:rsidR="004B1DCE" w:rsidRPr="00B66DA2" w:rsidRDefault="004B1DCE" w:rsidP="00950AAF">
      <w:pPr>
        <w:jc w:val="both"/>
        <w:rPr>
          <w:rFonts w:ascii="Arial" w:hAnsi="Arial" w:cs="Arial"/>
          <w:u w:val="single"/>
        </w:rPr>
      </w:pPr>
      <w:r w:rsidRPr="00B66DA2">
        <w:rPr>
          <w:rFonts w:ascii="Arial" w:hAnsi="Arial" w:cs="Arial"/>
          <w:u w:val="single"/>
        </w:rPr>
        <w:t xml:space="preserve">Query </w:t>
      </w:r>
      <w:r w:rsidR="00B66DA2" w:rsidRPr="00B66DA2">
        <w:rPr>
          <w:rFonts w:ascii="Arial" w:hAnsi="Arial" w:cs="Arial"/>
          <w:u w:val="single"/>
        </w:rPr>
        <w:t>6</w:t>
      </w:r>
      <w:r w:rsidRPr="00B66DA2">
        <w:rPr>
          <w:rFonts w:ascii="Arial" w:hAnsi="Arial" w:cs="Arial"/>
          <w:u w:val="single"/>
        </w:rPr>
        <w:t>:</w:t>
      </w:r>
      <w:r w:rsidR="00A034D0" w:rsidRPr="00A034D0">
        <w:rPr>
          <w:rFonts w:ascii="Arial" w:eastAsia="Arial" w:hAnsi="Arial" w:cs="Arial"/>
          <w:color w:val="222222"/>
          <w:u w:val="single"/>
        </w:rPr>
        <w:t xml:space="preserve"> </w:t>
      </w:r>
      <w:r w:rsidR="00A034D0">
        <w:rPr>
          <w:rFonts w:ascii="Arial" w:eastAsia="Arial" w:hAnsi="Arial" w:cs="Arial"/>
          <w:color w:val="222222"/>
          <w:u w:val="single"/>
        </w:rPr>
        <w:t>Key Personnel</w:t>
      </w:r>
    </w:p>
    <w:p w:rsidR="00267763" w:rsidRDefault="00267763" w:rsidP="00950AAF">
      <w:pPr>
        <w:jc w:val="both"/>
        <w:rPr>
          <w:rFonts w:ascii="Arial" w:hAnsi="Arial" w:cs="Arial"/>
        </w:rPr>
      </w:pPr>
      <w:r w:rsidRPr="00267763">
        <w:rPr>
          <w:rFonts w:ascii="Arial" w:hAnsi="Arial" w:cs="Arial"/>
        </w:rPr>
        <w:t>Kindly clarify whether the minimum key personnel listed in the RFP are required on a full-time basis throughout the project or only during the relevant stages of the assignment.</w:t>
      </w:r>
    </w:p>
    <w:p w:rsidR="00B66DA2" w:rsidRDefault="00B66DA2" w:rsidP="00950AAF">
      <w:pPr>
        <w:jc w:val="both"/>
        <w:rPr>
          <w:rFonts w:ascii="Arial" w:hAnsi="Arial" w:cs="Arial"/>
          <w:b/>
          <w:u w:val="single"/>
        </w:rPr>
      </w:pPr>
      <w:r w:rsidRPr="00B66DA2">
        <w:rPr>
          <w:rFonts w:ascii="Arial" w:hAnsi="Arial" w:cs="Arial"/>
          <w:b/>
          <w:u w:val="single"/>
        </w:rPr>
        <w:t xml:space="preserve">Reply 6: </w:t>
      </w:r>
    </w:p>
    <w:p w:rsidR="00B66DA2" w:rsidRPr="00B66DA2" w:rsidRDefault="00B66DA2" w:rsidP="00B66DA2">
      <w:pPr>
        <w:pStyle w:val="Heading4"/>
      </w:pPr>
      <w:r w:rsidRPr="00B66DA2">
        <w:t>Key Personnel- Refer to section 6.4, where the consultant should propose accordingly</w:t>
      </w:r>
    </w:p>
    <w:p w:rsidR="00267763" w:rsidRPr="00267763" w:rsidRDefault="00267763" w:rsidP="00950AAF">
      <w:pPr>
        <w:jc w:val="both"/>
        <w:rPr>
          <w:rFonts w:ascii="Arial" w:hAnsi="Arial" w:cs="Arial"/>
        </w:rPr>
      </w:pPr>
    </w:p>
    <w:p w:rsidR="00267763" w:rsidRPr="00B66DA2" w:rsidRDefault="004B1DCE" w:rsidP="00950AAF">
      <w:pPr>
        <w:jc w:val="both"/>
        <w:rPr>
          <w:rFonts w:ascii="Arial" w:hAnsi="Arial" w:cs="Arial"/>
          <w:u w:val="single"/>
        </w:rPr>
      </w:pPr>
      <w:r w:rsidRPr="00B66DA2">
        <w:rPr>
          <w:rFonts w:ascii="Arial" w:hAnsi="Arial" w:cs="Arial"/>
          <w:u w:val="single"/>
        </w:rPr>
        <w:t xml:space="preserve">Query </w:t>
      </w:r>
      <w:r w:rsidR="00B66DA2" w:rsidRPr="00B66DA2">
        <w:rPr>
          <w:rFonts w:ascii="Arial" w:hAnsi="Arial" w:cs="Arial"/>
          <w:u w:val="single"/>
        </w:rPr>
        <w:t>7</w:t>
      </w:r>
      <w:r w:rsidRPr="00B66DA2">
        <w:rPr>
          <w:rFonts w:ascii="Arial" w:hAnsi="Arial" w:cs="Arial"/>
          <w:u w:val="single"/>
        </w:rPr>
        <w:t>:</w:t>
      </w:r>
      <w:r w:rsidR="00860AED" w:rsidRPr="00860AED">
        <w:rPr>
          <w:rFonts w:ascii="Arial" w:eastAsia="Arial" w:hAnsi="Arial" w:cs="Arial"/>
          <w:color w:val="222222"/>
          <w:u w:val="single"/>
        </w:rPr>
        <w:t xml:space="preserve"> </w:t>
      </w:r>
      <w:r w:rsidR="00860AED">
        <w:rPr>
          <w:rFonts w:ascii="Arial" w:eastAsia="Arial" w:hAnsi="Arial" w:cs="Arial"/>
          <w:color w:val="222222"/>
          <w:u w:val="single"/>
        </w:rPr>
        <w:t>MUR 300 Million Threshold</w:t>
      </w:r>
    </w:p>
    <w:p w:rsidR="00267763" w:rsidRDefault="00267763" w:rsidP="00950AAF">
      <w:pPr>
        <w:jc w:val="both"/>
        <w:rPr>
          <w:rFonts w:ascii="Arial" w:hAnsi="Arial" w:cs="Arial"/>
        </w:rPr>
      </w:pPr>
      <w:r w:rsidRPr="00267763">
        <w:rPr>
          <w:rFonts w:ascii="Arial" w:hAnsi="Arial" w:cs="Arial"/>
        </w:rPr>
        <w:t>For the experience requirement of projects exceeding MUR 300 million, kindly confirm whether the threshold refers to the total project value or the construction contract value.</w:t>
      </w:r>
    </w:p>
    <w:p w:rsidR="00B66DA2" w:rsidRDefault="00B66DA2" w:rsidP="00950AAF">
      <w:pPr>
        <w:jc w:val="both"/>
        <w:rPr>
          <w:rFonts w:ascii="Arial" w:hAnsi="Arial" w:cs="Arial"/>
          <w:b/>
          <w:u w:val="single"/>
        </w:rPr>
      </w:pPr>
      <w:r w:rsidRPr="00B66DA2">
        <w:rPr>
          <w:rFonts w:ascii="Arial" w:hAnsi="Arial" w:cs="Arial"/>
          <w:b/>
          <w:u w:val="single"/>
        </w:rPr>
        <w:t>Reply 7:</w:t>
      </w:r>
    </w:p>
    <w:p w:rsidR="00B66DA2" w:rsidRPr="00B66DA2" w:rsidRDefault="00B66DA2" w:rsidP="00B66DA2">
      <w:pPr>
        <w:pStyle w:val="Heading3"/>
      </w:pPr>
      <w:r w:rsidRPr="00B66DA2">
        <w:t>MUR 300M Threshold- Project value</w:t>
      </w:r>
    </w:p>
    <w:p w:rsidR="00B66DA2" w:rsidRPr="00267763" w:rsidRDefault="00B66DA2" w:rsidP="00950AAF">
      <w:pPr>
        <w:jc w:val="both"/>
        <w:rPr>
          <w:rFonts w:ascii="Arial" w:hAnsi="Arial" w:cs="Arial"/>
        </w:rPr>
      </w:pPr>
    </w:p>
    <w:p w:rsidR="00267763" w:rsidRPr="00B66DA2" w:rsidRDefault="004B1DCE" w:rsidP="00860AED">
      <w:pPr>
        <w:tabs>
          <w:tab w:val="left" w:pos="1365"/>
        </w:tabs>
        <w:jc w:val="both"/>
        <w:rPr>
          <w:rFonts w:ascii="Arial" w:hAnsi="Arial" w:cs="Arial"/>
          <w:u w:val="single"/>
        </w:rPr>
      </w:pPr>
      <w:r w:rsidRPr="00B66DA2">
        <w:rPr>
          <w:rFonts w:ascii="Arial" w:hAnsi="Arial" w:cs="Arial"/>
          <w:u w:val="single"/>
        </w:rPr>
        <w:t>Query</w:t>
      </w:r>
      <w:r w:rsidR="00B66DA2" w:rsidRPr="00B66DA2">
        <w:rPr>
          <w:rFonts w:ascii="Arial" w:hAnsi="Arial" w:cs="Arial"/>
          <w:u w:val="single"/>
        </w:rPr>
        <w:t xml:space="preserve"> 8</w:t>
      </w:r>
      <w:r w:rsidRPr="00B66DA2">
        <w:rPr>
          <w:rFonts w:ascii="Arial" w:hAnsi="Arial" w:cs="Arial"/>
          <w:u w:val="single"/>
        </w:rPr>
        <w:t>:</w:t>
      </w:r>
      <w:r w:rsidR="00860AED">
        <w:rPr>
          <w:rFonts w:ascii="Arial" w:hAnsi="Arial" w:cs="Arial"/>
          <w:u w:val="single"/>
        </w:rPr>
        <w:t xml:space="preserve"> </w:t>
      </w:r>
      <w:r w:rsidR="00860AED">
        <w:rPr>
          <w:rFonts w:ascii="Arial" w:eastAsia="Arial" w:hAnsi="Arial" w:cs="Arial"/>
          <w:color w:val="222222"/>
          <w:u w:val="single"/>
        </w:rPr>
        <w:t>Similar Experience</w:t>
      </w:r>
    </w:p>
    <w:p w:rsidR="00267763" w:rsidRDefault="00267763" w:rsidP="00950AAF">
      <w:pPr>
        <w:jc w:val="both"/>
        <w:rPr>
          <w:rFonts w:ascii="Arial" w:hAnsi="Arial" w:cs="Arial"/>
        </w:rPr>
      </w:pPr>
      <w:r w:rsidRPr="00267763">
        <w:rPr>
          <w:rFonts w:ascii="Arial" w:hAnsi="Arial" w:cs="Arial"/>
        </w:rPr>
        <w:t>Kindly confirm whether completed major building projects such as institutional, educational, commercial, hospitality or mixed-use developments, including associated infrastructure and site works, will be considered as similar assignments.</w:t>
      </w:r>
    </w:p>
    <w:p w:rsidR="00B66DA2" w:rsidRDefault="00B66DA2" w:rsidP="00950AAF">
      <w:pPr>
        <w:jc w:val="both"/>
        <w:rPr>
          <w:rFonts w:ascii="Arial" w:hAnsi="Arial" w:cs="Arial"/>
          <w:b/>
          <w:u w:val="single"/>
        </w:rPr>
      </w:pPr>
      <w:r w:rsidRPr="00B66DA2">
        <w:rPr>
          <w:rFonts w:ascii="Arial" w:hAnsi="Arial" w:cs="Arial"/>
          <w:b/>
          <w:u w:val="single"/>
        </w:rPr>
        <w:t>Reply 8:</w:t>
      </w:r>
    </w:p>
    <w:p w:rsidR="00B66DA2" w:rsidRPr="00B66DA2" w:rsidRDefault="00B66DA2" w:rsidP="00B66DA2">
      <w:pPr>
        <w:pStyle w:val="Heading4"/>
        <w:rPr>
          <w:rFonts w:eastAsia="Arial"/>
          <w:u w:val="single"/>
        </w:rPr>
      </w:pPr>
      <w:r w:rsidRPr="00B66DA2">
        <w:rPr>
          <w:rFonts w:eastAsia="Arial"/>
        </w:rPr>
        <w:t>Will be favourably considered if of similar nature</w:t>
      </w:r>
    </w:p>
    <w:p w:rsidR="00267763" w:rsidRPr="00267763" w:rsidRDefault="00267763" w:rsidP="00950AAF">
      <w:pPr>
        <w:jc w:val="both"/>
        <w:rPr>
          <w:rFonts w:ascii="Arial" w:hAnsi="Arial" w:cs="Arial"/>
        </w:rPr>
      </w:pPr>
    </w:p>
    <w:p w:rsidR="00267763" w:rsidRPr="00B66DA2" w:rsidRDefault="004B1DCE" w:rsidP="00950AAF">
      <w:pPr>
        <w:jc w:val="both"/>
        <w:rPr>
          <w:rFonts w:ascii="Arial" w:hAnsi="Arial" w:cs="Arial"/>
          <w:u w:val="single"/>
        </w:rPr>
      </w:pPr>
      <w:r w:rsidRPr="00B66DA2">
        <w:rPr>
          <w:rFonts w:ascii="Arial" w:hAnsi="Arial" w:cs="Arial"/>
          <w:u w:val="single"/>
        </w:rPr>
        <w:t xml:space="preserve">Query </w:t>
      </w:r>
      <w:r w:rsidR="00B66DA2" w:rsidRPr="00B66DA2">
        <w:rPr>
          <w:rFonts w:ascii="Arial" w:hAnsi="Arial" w:cs="Arial"/>
          <w:u w:val="single"/>
        </w:rPr>
        <w:t>9</w:t>
      </w:r>
      <w:r w:rsidRPr="00B66DA2">
        <w:rPr>
          <w:rFonts w:ascii="Arial" w:hAnsi="Arial" w:cs="Arial"/>
          <w:u w:val="single"/>
        </w:rPr>
        <w:t>:</w:t>
      </w:r>
      <w:r w:rsidR="003A0D10" w:rsidRPr="003A0D10">
        <w:rPr>
          <w:rFonts w:ascii="Arial" w:eastAsia="Arial" w:hAnsi="Arial" w:cs="Arial"/>
          <w:color w:val="222222"/>
          <w:u w:val="single"/>
        </w:rPr>
        <w:t xml:space="preserve"> </w:t>
      </w:r>
      <w:r w:rsidR="003A0D10">
        <w:rPr>
          <w:rFonts w:ascii="Arial" w:eastAsia="Arial" w:hAnsi="Arial" w:cs="Arial"/>
          <w:color w:val="222222"/>
          <w:u w:val="single"/>
        </w:rPr>
        <w:t>Additional Personnel</w:t>
      </w:r>
    </w:p>
    <w:p w:rsidR="00267763" w:rsidRDefault="00267763" w:rsidP="00950AAF">
      <w:pPr>
        <w:jc w:val="both"/>
        <w:rPr>
          <w:rFonts w:ascii="Arial" w:hAnsi="Arial" w:cs="Arial"/>
        </w:rPr>
      </w:pPr>
      <w:r w:rsidRPr="00267763">
        <w:rPr>
          <w:rFonts w:ascii="Arial" w:hAnsi="Arial" w:cs="Arial"/>
        </w:rPr>
        <w:t>Kindly clarify whether the cost of additional technical and administrative personnel proposed by the Consultant is to be included within the Lump Sum fee.</w:t>
      </w:r>
    </w:p>
    <w:p w:rsidR="00B66DA2" w:rsidRPr="00B66DA2" w:rsidRDefault="00B66DA2" w:rsidP="00950AAF">
      <w:pPr>
        <w:jc w:val="both"/>
        <w:rPr>
          <w:rFonts w:ascii="Arial" w:hAnsi="Arial" w:cs="Arial"/>
          <w:b/>
          <w:u w:val="single"/>
        </w:rPr>
      </w:pPr>
      <w:r w:rsidRPr="00B66DA2">
        <w:rPr>
          <w:rFonts w:ascii="Arial" w:hAnsi="Arial" w:cs="Arial"/>
          <w:b/>
          <w:u w:val="single"/>
        </w:rPr>
        <w:t>Reply 9:</w:t>
      </w:r>
    </w:p>
    <w:p w:rsidR="00B66DA2" w:rsidRPr="00B66DA2" w:rsidRDefault="00B66DA2" w:rsidP="00950AAF">
      <w:pPr>
        <w:jc w:val="both"/>
        <w:rPr>
          <w:rFonts w:ascii="Arial" w:hAnsi="Arial" w:cs="Arial"/>
          <w:b/>
        </w:rPr>
      </w:pPr>
      <w:r w:rsidRPr="00B66DA2">
        <w:rPr>
          <w:rFonts w:ascii="Arial" w:hAnsi="Arial" w:cs="Arial"/>
          <w:b/>
        </w:rPr>
        <w:t>Additional Personnel- any additional personnel proposed to be included in the lump sum fee</w:t>
      </w:r>
    </w:p>
    <w:p w:rsidR="00267763" w:rsidRPr="00267763" w:rsidRDefault="00267763" w:rsidP="00950AAF">
      <w:pPr>
        <w:jc w:val="both"/>
        <w:rPr>
          <w:rFonts w:ascii="Arial" w:hAnsi="Arial" w:cs="Arial"/>
        </w:rPr>
      </w:pPr>
    </w:p>
    <w:p w:rsidR="00267763" w:rsidRPr="00B66DA2" w:rsidRDefault="004B1DCE" w:rsidP="00950AAF">
      <w:pPr>
        <w:jc w:val="both"/>
        <w:rPr>
          <w:rFonts w:ascii="Arial" w:hAnsi="Arial" w:cs="Arial"/>
          <w:u w:val="single"/>
        </w:rPr>
      </w:pPr>
      <w:r w:rsidRPr="00B66DA2">
        <w:rPr>
          <w:rFonts w:ascii="Arial" w:hAnsi="Arial" w:cs="Arial"/>
          <w:u w:val="single"/>
        </w:rPr>
        <w:t xml:space="preserve">Query </w:t>
      </w:r>
      <w:r w:rsidR="00B66DA2" w:rsidRPr="00B66DA2">
        <w:rPr>
          <w:rFonts w:ascii="Arial" w:hAnsi="Arial" w:cs="Arial"/>
          <w:u w:val="single"/>
        </w:rPr>
        <w:t>10</w:t>
      </w:r>
      <w:r w:rsidRPr="00B66DA2">
        <w:rPr>
          <w:rFonts w:ascii="Arial" w:hAnsi="Arial" w:cs="Arial"/>
          <w:u w:val="single"/>
        </w:rPr>
        <w:t>:</w:t>
      </w:r>
      <w:r w:rsidR="003A0D10" w:rsidRPr="003A0D10">
        <w:rPr>
          <w:rFonts w:ascii="Arial" w:eastAsia="Arial" w:hAnsi="Arial" w:cs="Arial"/>
          <w:color w:val="222222"/>
          <w:u w:val="single"/>
        </w:rPr>
        <w:t xml:space="preserve"> </w:t>
      </w:r>
      <w:r w:rsidR="003A0D10">
        <w:rPr>
          <w:rFonts w:ascii="Arial" w:eastAsia="Arial" w:hAnsi="Arial" w:cs="Arial"/>
          <w:color w:val="222222"/>
          <w:u w:val="single"/>
        </w:rPr>
        <w:t>Project Instructions</w:t>
      </w:r>
    </w:p>
    <w:p w:rsidR="00267763" w:rsidRDefault="00267763" w:rsidP="00950AAF">
      <w:pPr>
        <w:jc w:val="both"/>
        <w:rPr>
          <w:rFonts w:ascii="Arial" w:hAnsi="Arial" w:cs="Arial"/>
        </w:rPr>
      </w:pPr>
      <w:r w:rsidRPr="00267763">
        <w:rPr>
          <w:rFonts w:ascii="Arial" w:hAnsi="Arial" w:cs="Arial"/>
        </w:rPr>
        <w:t>Kindly clarify the PMC’s authority to issue instructions to the Global Consultant and Contractor, particularly where such instructions may have cost, time or contractual implications.</w:t>
      </w:r>
    </w:p>
    <w:p w:rsidR="00B66DA2" w:rsidRDefault="00B66DA2" w:rsidP="00950AAF">
      <w:pPr>
        <w:jc w:val="both"/>
        <w:rPr>
          <w:rFonts w:ascii="Arial" w:hAnsi="Arial" w:cs="Arial"/>
          <w:b/>
          <w:u w:val="single"/>
        </w:rPr>
      </w:pPr>
      <w:r w:rsidRPr="00B66DA2">
        <w:rPr>
          <w:rFonts w:ascii="Arial" w:hAnsi="Arial" w:cs="Arial"/>
          <w:b/>
          <w:u w:val="single"/>
        </w:rPr>
        <w:t>Reply 10:</w:t>
      </w:r>
    </w:p>
    <w:p w:rsidR="00B66DA2" w:rsidRPr="00B66DA2" w:rsidRDefault="00B66DA2" w:rsidP="00B66DA2">
      <w:pPr>
        <w:pStyle w:val="Heading4"/>
      </w:pPr>
      <w:r w:rsidRPr="00B66DA2">
        <w:t>Project Instructions - Refer to section 5 - scope of the services for Project Manager</w:t>
      </w:r>
    </w:p>
    <w:p w:rsidR="00267763" w:rsidRPr="00267763" w:rsidRDefault="00267763" w:rsidP="00950AAF">
      <w:pPr>
        <w:jc w:val="both"/>
        <w:rPr>
          <w:rFonts w:ascii="Arial" w:hAnsi="Arial" w:cs="Arial"/>
        </w:rPr>
      </w:pPr>
    </w:p>
    <w:p w:rsidR="00267763" w:rsidRPr="00B66DA2" w:rsidRDefault="004B1DCE" w:rsidP="00950AAF">
      <w:pPr>
        <w:jc w:val="both"/>
        <w:rPr>
          <w:rFonts w:ascii="Arial" w:hAnsi="Arial" w:cs="Arial"/>
          <w:u w:val="single"/>
        </w:rPr>
      </w:pPr>
      <w:r w:rsidRPr="00B66DA2">
        <w:rPr>
          <w:rFonts w:ascii="Arial" w:hAnsi="Arial" w:cs="Arial"/>
          <w:u w:val="single"/>
        </w:rPr>
        <w:t xml:space="preserve">Query </w:t>
      </w:r>
      <w:r w:rsidR="00B66DA2" w:rsidRPr="00B66DA2">
        <w:rPr>
          <w:rFonts w:ascii="Arial" w:hAnsi="Arial" w:cs="Arial"/>
          <w:u w:val="single"/>
        </w:rPr>
        <w:t>11</w:t>
      </w:r>
      <w:r w:rsidRPr="00B66DA2">
        <w:rPr>
          <w:rFonts w:ascii="Arial" w:hAnsi="Arial" w:cs="Arial"/>
          <w:u w:val="single"/>
        </w:rPr>
        <w:t>:</w:t>
      </w:r>
      <w:r w:rsidR="003A0D10" w:rsidRPr="003A0D10">
        <w:rPr>
          <w:rFonts w:ascii="Arial" w:eastAsia="Arial" w:hAnsi="Arial" w:cs="Arial"/>
          <w:color w:val="222222"/>
          <w:u w:val="single"/>
        </w:rPr>
        <w:t xml:space="preserve"> </w:t>
      </w:r>
      <w:r w:rsidR="003A0D10">
        <w:rPr>
          <w:rFonts w:ascii="Arial" w:eastAsia="Arial" w:hAnsi="Arial" w:cs="Arial"/>
          <w:color w:val="222222"/>
          <w:u w:val="single"/>
        </w:rPr>
        <w:t>Payment Certification</w:t>
      </w:r>
    </w:p>
    <w:p w:rsidR="00B66DA2" w:rsidRDefault="00267763" w:rsidP="00950AAF">
      <w:pPr>
        <w:jc w:val="both"/>
        <w:rPr>
          <w:rFonts w:ascii="Arial" w:hAnsi="Arial" w:cs="Arial"/>
        </w:rPr>
      </w:pPr>
      <w:r w:rsidRPr="00267763">
        <w:rPr>
          <w:rFonts w:ascii="Arial" w:hAnsi="Arial" w:cs="Arial"/>
        </w:rPr>
        <w:t>Kindly clarify whether the PMC will be responsible for certification of interim payments or whether the PMC will review and recommend payments for approval/certification by the relevant consultant/client representative.</w:t>
      </w:r>
    </w:p>
    <w:p w:rsidR="00B66DA2" w:rsidRPr="00B66DA2" w:rsidRDefault="00B66DA2" w:rsidP="00950AAF">
      <w:pPr>
        <w:jc w:val="both"/>
        <w:rPr>
          <w:rFonts w:ascii="Arial" w:hAnsi="Arial" w:cs="Arial"/>
          <w:b/>
          <w:u w:val="single"/>
        </w:rPr>
      </w:pPr>
      <w:r w:rsidRPr="00B66DA2">
        <w:rPr>
          <w:rFonts w:ascii="Arial" w:hAnsi="Arial" w:cs="Arial"/>
          <w:b/>
          <w:u w:val="single"/>
        </w:rPr>
        <w:t>Reply 11:</w:t>
      </w:r>
    </w:p>
    <w:p w:rsidR="00B66DA2" w:rsidRPr="00B66DA2" w:rsidRDefault="00B66DA2" w:rsidP="00B66DA2">
      <w:pPr>
        <w:rPr>
          <w:rFonts w:ascii="Arial" w:eastAsia="Arial" w:hAnsi="Arial" w:cs="Arial"/>
          <w:b/>
        </w:rPr>
      </w:pPr>
      <w:r w:rsidRPr="00B66DA2">
        <w:rPr>
          <w:rFonts w:ascii="Arial" w:eastAsia="Arial" w:hAnsi="Arial" w:cs="Arial"/>
          <w:b/>
        </w:rPr>
        <w:t>Payment Certification - Refer to section 5.</w:t>
      </w:r>
    </w:p>
    <w:p w:rsidR="00267763" w:rsidRPr="00267763" w:rsidRDefault="00267763" w:rsidP="00950AAF">
      <w:pPr>
        <w:jc w:val="both"/>
        <w:rPr>
          <w:rFonts w:ascii="Arial" w:hAnsi="Arial" w:cs="Arial"/>
        </w:rPr>
      </w:pPr>
    </w:p>
    <w:p w:rsidR="003A0D10" w:rsidRDefault="004B1DCE" w:rsidP="00950AAF">
      <w:pPr>
        <w:jc w:val="both"/>
        <w:rPr>
          <w:rFonts w:ascii="Arial" w:hAnsi="Arial" w:cs="Arial"/>
        </w:rPr>
      </w:pPr>
      <w:r w:rsidRPr="00B66DA2">
        <w:rPr>
          <w:rFonts w:ascii="Arial" w:hAnsi="Arial" w:cs="Arial"/>
          <w:u w:val="single"/>
        </w:rPr>
        <w:t xml:space="preserve">Query </w:t>
      </w:r>
      <w:r w:rsidR="00B66DA2" w:rsidRPr="00B66DA2">
        <w:rPr>
          <w:rFonts w:ascii="Arial" w:hAnsi="Arial" w:cs="Arial"/>
          <w:u w:val="single"/>
        </w:rPr>
        <w:t>12</w:t>
      </w:r>
      <w:r w:rsidRPr="00B66DA2">
        <w:rPr>
          <w:rFonts w:ascii="Arial" w:hAnsi="Arial" w:cs="Arial"/>
          <w:u w:val="single"/>
        </w:rPr>
        <w:t>:</w:t>
      </w:r>
      <w:r w:rsidR="003A0D10" w:rsidRPr="003A0D10">
        <w:rPr>
          <w:rFonts w:ascii="Arial" w:eastAsia="Arial" w:hAnsi="Arial" w:cs="Arial"/>
          <w:color w:val="222222"/>
          <w:u w:val="single"/>
        </w:rPr>
        <w:t xml:space="preserve"> </w:t>
      </w:r>
      <w:r w:rsidR="003A0D10">
        <w:rPr>
          <w:rFonts w:ascii="Arial" w:eastAsia="Arial" w:hAnsi="Arial" w:cs="Arial"/>
          <w:color w:val="222222"/>
          <w:u w:val="single"/>
        </w:rPr>
        <w:t>SharePoint / Document</w:t>
      </w:r>
      <w:r w:rsidR="003A0D10">
        <w:rPr>
          <w:rFonts w:ascii="Arial" w:eastAsia="Arial" w:hAnsi="Arial" w:cs="Arial"/>
          <w:color w:val="222222"/>
        </w:rPr>
        <w:t xml:space="preserve"> </w:t>
      </w:r>
      <w:r w:rsidR="003A0D10">
        <w:rPr>
          <w:rFonts w:ascii="Arial" w:eastAsia="Arial" w:hAnsi="Arial" w:cs="Arial"/>
          <w:color w:val="222222"/>
          <w:u w:val="single"/>
        </w:rPr>
        <w:t>Management System</w:t>
      </w:r>
      <w:r w:rsidR="003A0D10" w:rsidRPr="00267763">
        <w:rPr>
          <w:rFonts w:ascii="Arial" w:hAnsi="Arial" w:cs="Arial"/>
        </w:rPr>
        <w:t xml:space="preserve"> </w:t>
      </w:r>
    </w:p>
    <w:p w:rsidR="00267763" w:rsidRDefault="00267763" w:rsidP="00950AAF">
      <w:pPr>
        <w:jc w:val="both"/>
        <w:rPr>
          <w:rFonts w:ascii="Arial" w:hAnsi="Arial" w:cs="Arial"/>
        </w:rPr>
      </w:pPr>
      <w:r w:rsidRPr="00267763">
        <w:rPr>
          <w:rFonts w:ascii="Arial" w:hAnsi="Arial" w:cs="Arial"/>
        </w:rPr>
        <w:t>Kindly confirm whether OUM will provide the required Microsoft SharePoint/M365 licences and user access, or whether the PMC is expected to provide these under its Lump Sum fee.</w:t>
      </w:r>
    </w:p>
    <w:p w:rsidR="00B66DA2" w:rsidRPr="00B66DA2" w:rsidRDefault="00B66DA2" w:rsidP="00950AAF">
      <w:pPr>
        <w:jc w:val="both"/>
        <w:rPr>
          <w:rFonts w:ascii="Arial" w:hAnsi="Arial" w:cs="Arial"/>
          <w:b/>
          <w:u w:val="single"/>
        </w:rPr>
      </w:pPr>
      <w:r w:rsidRPr="00B66DA2">
        <w:rPr>
          <w:rFonts w:ascii="Arial" w:hAnsi="Arial" w:cs="Arial"/>
          <w:b/>
          <w:u w:val="single"/>
        </w:rPr>
        <w:t>Reply 12:</w:t>
      </w:r>
    </w:p>
    <w:p w:rsidR="00B66DA2" w:rsidRPr="00B66DA2" w:rsidRDefault="00B66DA2" w:rsidP="00B66DA2">
      <w:pPr>
        <w:jc w:val="both"/>
        <w:rPr>
          <w:rFonts w:ascii="Arial" w:hAnsi="Arial" w:cs="Arial"/>
          <w:b/>
        </w:rPr>
      </w:pPr>
      <w:r w:rsidRPr="00B66DA2">
        <w:rPr>
          <w:rFonts w:ascii="Arial" w:hAnsi="Arial" w:cs="Arial"/>
          <w:b/>
        </w:rPr>
        <w:t>SharePoint/Document Management System - Refer to section 9.</w:t>
      </w:r>
    </w:p>
    <w:p w:rsidR="00B66DA2" w:rsidRPr="00267763" w:rsidRDefault="00B66DA2" w:rsidP="00950AAF">
      <w:pPr>
        <w:jc w:val="both"/>
        <w:rPr>
          <w:rFonts w:ascii="Arial" w:hAnsi="Arial" w:cs="Arial"/>
        </w:rPr>
      </w:pPr>
    </w:p>
    <w:p w:rsidR="00267763" w:rsidRPr="00B66DA2" w:rsidRDefault="004B1DCE" w:rsidP="00B66DA2">
      <w:pPr>
        <w:pStyle w:val="Heading5"/>
      </w:pPr>
      <w:r w:rsidRPr="00B66DA2">
        <w:t xml:space="preserve">Query </w:t>
      </w:r>
      <w:r w:rsidR="00B66DA2" w:rsidRPr="00B66DA2">
        <w:t>13</w:t>
      </w:r>
      <w:r w:rsidR="00891906">
        <w:rPr>
          <w:rFonts w:eastAsia="Arial"/>
          <w:color w:val="222222"/>
        </w:rPr>
        <w:t xml:space="preserve">: </w:t>
      </w:r>
      <w:r w:rsidR="00891906" w:rsidRPr="00891906">
        <w:t>Sustainability Requirements</w:t>
      </w:r>
    </w:p>
    <w:p w:rsidR="00B66DA2" w:rsidRDefault="00267763" w:rsidP="00950AAF">
      <w:pPr>
        <w:jc w:val="both"/>
        <w:rPr>
          <w:rFonts w:ascii="Arial" w:hAnsi="Arial" w:cs="Arial"/>
        </w:rPr>
      </w:pPr>
      <w:r w:rsidRPr="00267763">
        <w:rPr>
          <w:rFonts w:ascii="Arial" w:hAnsi="Arial" w:cs="Arial"/>
        </w:rPr>
        <w:t>Kindly clarify whether formal LEED or EDGE certification is required and, if so, the targeted certification level and the party responsible for obtaining the certification.</w:t>
      </w:r>
    </w:p>
    <w:p w:rsidR="00B66DA2" w:rsidRDefault="00B66DA2" w:rsidP="00950AAF">
      <w:pPr>
        <w:jc w:val="both"/>
        <w:rPr>
          <w:rFonts w:ascii="Arial" w:hAnsi="Arial" w:cs="Arial"/>
          <w:b/>
          <w:u w:val="single"/>
        </w:rPr>
      </w:pPr>
      <w:r w:rsidRPr="00B66DA2">
        <w:rPr>
          <w:rFonts w:ascii="Arial" w:hAnsi="Arial" w:cs="Arial"/>
          <w:b/>
          <w:u w:val="single"/>
        </w:rPr>
        <w:t>Reply 13:</w:t>
      </w:r>
    </w:p>
    <w:p w:rsidR="00275EBA" w:rsidRPr="00275EBA" w:rsidRDefault="00275EBA" w:rsidP="00275EBA">
      <w:pPr>
        <w:jc w:val="both"/>
        <w:rPr>
          <w:rFonts w:ascii="Arial" w:hAnsi="Arial" w:cs="Arial"/>
          <w:b/>
        </w:rPr>
      </w:pPr>
      <w:r w:rsidRPr="00275EBA">
        <w:rPr>
          <w:rFonts w:ascii="Arial" w:hAnsi="Arial" w:cs="Arial"/>
          <w:b/>
        </w:rPr>
        <w:t>Sustainability Requirements - Your design should be in line with SDGs.</w:t>
      </w:r>
    </w:p>
    <w:p w:rsidR="00267763" w:rsidRPr="00267763" w:rsidRDefault="00267763" w:rsidP="00950AAF">
      <w:pPr>
        <w:jc w:val="both"/>
        <w:rPr>
          <w:rFonts w:ascii="Arial" w:hAnsi="Arial" w:cs="Arial"/>
        </w:rPr>
      </w:pPr>
    </w:p>
    <w:p w:rsidR="00267763" w:rsidRPr="00275EBA" w:rsidRDefault="004B1DCE" w:rsidP="00950AAF">
      <w:pPr>
        <w:jc w:val="both"/>
        <w:rPr>
          <w:rFonts w:ascii="Arial" w:hAnsi="Arial" w:cs="Arial"/>
          <w:u w:val="single"/>
        </w:rPr>
      </w:pPr>
      <w:r w:rsidRPr="00275EBA">
        <w:rPr>
          <w:rFonts w:ascii="Arial" w:hAnsi="Arial" w:cs="Arial"/>
          <w:u w:val="single"/>
        </w:rPr>
        <w:t xml:space="preserve">Query </w:t>
      </w:r>
      <w:r w:rsidR="00275EBA" w:rsidRPr="00275EBA">
        <w:rPr>
          <w:rFonts w:ascii="Arial" w:hAnsi="Arial" w:cs="Arial"/>
          <w:u w:val="single"/>
        </w:rPr>
        <w:t>14</w:t>
      </w:r>
      <w:r w:rsidR="00891906">
        <w:rPr>
          <w:rFonts w:ascii="Arial" w:hAnsi="Arial" w:cs="Arial"/>
          <w:u w:val="single"/>
        </w:rPr>
        <w:t>:</w:t>
      </w:r>
      <w:r w:rsidR="00891906" w:rsidRPr="00891906">
        <w:rPr>
          <w:rFonts w:ascii="Arial" w:eastAsia="Arial" w:hAnsi="Arial" w:cs="Arial"/>
          <w:color w:val="222222"/>
          <w:u w:val="single"/>
        </w:rPr>
        <w:t xml:space="preserve"> </w:t>
      </w:r>
      <w:r w:rsidR="00891906">
        <w:rPr>
          <w:rFonts w:ascii="Arial" w:eastAsia="Arial" w:hAnsi="Arial" w:cs="Arial"/>
          <w:color w:val="222222"/>
          <w:u w:val="single"/>
        </w:rPr>
        <w:t>AI/IoT and Smart Building Requirements</w:t>
      </w:r>
    </w:p>
    <w:p w:rsidR="00267763" w:rsidRDefault="00267763" w:rsidP="00950AAF">
      <w:pPr>
        <w:jc w:val="both"/>
        <w:rPr>
          <w:rFonts w:ascii="Arial" w:hAnsi="Arial" w:cs="Arial"/>
        </w:rPr>
      </w:pPr>
      <w:r w:rsidRPr="00267763">
        <w:rPr>
          <w:rFonts w:ascii="Arial" w:hAnsi="Arial" w:cs="Arial"/>
        </w:rPr>
        <w:t>Kindly provide further details on the expected AI, IoT and smart-building requirements and clarify whether specialist ICT/smart-building consultants are to be appointed under the Global Consultant or PMC.</w:t>
      </w:r>
    </w:p>
    <w:p w:rsidR="00AC3C2B" w:rsidRPr="00AC3C2B" w:rsidRDefault="00AC3C2B" w:rsidP="00950AAF">
      <w:pPr>
        <w:jc w:val="both"/>
        <w:rPr>
          <w:rFonts w:ascii="Arial" w:hAnsi="Arial" w:cs="Arial"/>
          <w:b/>
          <w:u w:val="single"/>
        </w:rPr>
      </w:pPr>
      <w:r w:rsidRPr="00AC3C2B">
        <w:rPr>
          <w:rFonts w:ascii="Arial" w:hAnsi="Arial" w:cs="Arial"/>
          <w:b/>
          <w:u w:val="single"/>
        </w:rPr>
        <w:t>Reply 14:</w:t>
      </w:r>
    </w:p>
    <w:p w:rsidR="00AC3C2B" w:rsidRPr="00AC3C2B" w:rsidRDefault="00AC3C2B" w:rsidP="00AC3C2B">
      <w:pPr>
        <w:rPr>
          <w:rFonts w:ascii="Arial" w:eastAsia="Arial" w:hAnsi="Arial" w:cs="Arial"/>
        </w:rPr>
      </w:pPr>
      <w:r w:rsidRPr="00AC3C2B">
        <w:rPr>
          <w:rFonts w:ascii="Arial" w:eastAsia="Arial" w:hAnsi="Arial" w:cs="Arial"/>
          <w:b/>
        </w:rPr>
        <w:t>AI/IoT and smart Building Requirements - PMC will have to work in collaboration with the Global Consultant for the implementation of AI/IoT and Smart Building Requirements</w:t>
      </w:r>
      <w:r>
        <w:rPr>
          <w:rFonts w:ascii="Arial" w:eastAsia="Arial" w:hAnsi="Arial" w:cs="Arial"/>
        </w:rPr>
        <w:t>.</w:t>
      </w:r>
    </w:p>
    <w:p w:rsidR="00267763" w:rsidRPr="00267763" w:rsidRDefault="00267763" w:rsidP="00950AAF">
      <w:pPr>
        <w:jc w:val="both"/>
        <w:rPr>
          <w:rFonts w:ascii="Arial" w:hAnsi="Arial" w:cs="Arial"/>
        </w:rPr>
      </w:pPr>
    </w:p>
    <w:p w:rsidR="00267763" w:rsidRPr="00267763" w:rsidRDefault="004B1DCE" w:rsidP="00950AAF">
      <w:pPr>
        <w:jc w:val="both"/>
        <w:rPr>
          <w:rFonts w:ascii="Arial" w:hAnsi="Arial" w:cs="Arial"/>
        </w:rPr>
      </w:pPr>
      <w:r w:rsidRPr="00A3532F">
        <w:rPr>
          <w:rFonts w:ascii="Arial" w:hAnsi="Arial" w:cs="Arial"/>
          <w:u w:val="single"/>
        </w:rPr>
        <w:t xml:space="preserve">Query </w:t>
      </w:r>
      <w:r w:rsidR="00AC3C2B" w:rsidRPr="00A3532F">
        <w:rPr>
          <w:rFonts w:ascii="Arial" w:hAnsi="Arial" w:cs="Arial"/>
          <w:u w:val="single"/>
        </w:rPr>
        <w:t>15:</w:t>
      </w:r>
      <w:r w:rsidR="00A3532F" w:rsidRPr="00A3532F">
        <w:rPr>
          <w:rFonts w:ascii="Arial" w:eastAsia="Arial" w:hAnsi="Arial" w:cs="Arial"/>
          <w:color w:val="222222"/>
          <w:u w:val="single"/>
        </w:rPr>
        <w:t xml:space="preserve"> Procurement</w:t>
      </w:r>
      <w:r w:rsidR="00A3532F">
        <w:rPr>
          <w:rFonts w:ascii="Arial" w:eastAsia="Arial" w:hAnsi="Arial" w:cs="Arial"/>
          <w:color w:val="222222"/>
          <w:u w:val="single"/>
        </w:rPr>
        <w:t xml:space="preserve"> Strategy</w:t>
      </w:r>
    </w:p>
    <w:p w:rsidR="00267763" w:rsidRDefault="00267763" w:rsidP="00950AAF">
      <w:pPr>
        <w:jc w:val="both"/>
        <w:rPr>
          <w:rFonts w:ascii="Arial" w:hAnsi="Arial" w:cs="Arial"/>
        </w:rPr>
      </w:pPr>
      <w:r w:rsidRPr="00267763">
        <w:rPr>
          <w:rFonts w:ascii="Arial" w:hAnsi="Arial" w:cs="Arial"/>
        </w:rPr>
        <w:t>The TOR refers to two-stage tendering/procurement, while the project implementation schedule indicates a tender and award period. Kindly clarify the intended procurement route for the construction works.</w:t>
      </w:r>
    </w:p>
    <w:p w:rsidR="00AC3C2B" w:rsidRPr="00446BF5" w:rsidRDefault="00AC3C2B" w:rsidP="00AC3C2B">
      <w:pPr>
        <w:rPr>
          <w:rFonts w:ascii="Arial" w:eastAsia="Arial" w:hAnsi="Arial" w:cs="Arial"/>
          <w:b/>
          <w:u w:val="single"/>
        </w:rPr>
      </w:pPr>
      <w:r w:rsidRPr="00446BF5">
        <w:rPr>
          <w:rFonts w:ascii="Arial" w:eastAsia="Arial" w:hAnsi="Arial" w:cs="Arial"/>
          <w:b/>
          <w:u w:val="single"/>
        </w:rPr>
        <w:t>Reply 15:</w:t>
      </w:r>
    </w:p>
    <w:p w:rsidR="00AC3C2B" w:rsidRPr="00446BF5" w:rsidRDefault="00AC3C2B" w:rsidP="00AC3C2B">
      <w:pPr>
        <w:rPr>
          <w:rFonts w:ascii="Arial" w:eastAsia="Arial" w:hAnsi="Arial" w:cs="Arial"/>
          <w:b/>
        </w:rPr>
      </w:pPr>
      <w:r w:rsidRPr="00446BF5">
        <w:rPr>
          <w:rFonts w:ascii="Arial" w:eastAsia="Arial" w:hAnsi="Arial" w:cs="Arial"/>
          <w:b/>
        </w:rPr>
        <w:t xml:space="preserve">Procurement Strategy. Two stage bidding not applicable in current tender exercise.  The Bid document provides for submission of bids in two separate envelopes </w:t>
      </w:r>
      <w:r w:rsidR="00446BF5" w:rsidRPr="00446BF5">
        <w:rPr>
          <w:rFonts w:ascii="Arial" w:eastAsia="Arial" w:hAnsi="Arial" w:cs="Arial"/>
          <w:b/>
        </w:rPr>
        <w:t>“</w:t>
      </w:r>
      <w:r w:rsidRPr="00446BF5">
        <w:rPr>
          <w:rFonts w:ascii="Arial" w:eastAsia="Arial" w:hAnsi="Arial" w:cs="Arial"/>
          <w:b/>
        </w:rPr>
        <w:t>Technical</w:t>
      </w:r>
      <w:r w:rsidR="00446BF5" w:rsidRPr="00446BF5">
        <w:rPr>
          <w:rFonts w:ascii="Arial" w:eastAsia="Arial" w:hAnsi="Arial" w:cs="Arial"/>
          <w:b/>
        </w:rPr>
        <w:t>”</w:t>
      </w:r>
      <w:r w:rsidRPr="00446BF5">
        <w:rPr>
          <w:rFonts w:ascii="Arial" w:eastAsia="Arial" w:hAnsi="Arial" w:cs="Arial"/>
          <w:b/>
        </w:rPr>
        <w:t xml:space="preserve"> and ''financial</w:t>
      </w:r>
      <w:r w:rsidR="00446BF5" w:rsidRPr="00446BF5">
        <w:rPr>
          <w:rFonts w:ascii="Arial" w:eastAsia="Arial" w:hAnsi="Arial" w:cs="Arial"/>
          <w:b/>
        </w:rPr>
        <w:t xml:space="preserve">” </w:t>
      </w:r>
      <w:r w:rsidRPr="00446BF5">
        <w:rPr>
          <w:rFonts w:ascii="Arial" w:eastAsia="Arial" w:hAnsi="Arial" w:cs="Arial"/>
          <w:b/>
        </w:rPr>
        <w:t xml:space="preserve">As </w:t>
      </w:r>
      <w:r w:rsidR="00446BF5" w:rsidRPr="00446BF5">
        <w:rPr>
          <w:rFonts w:ascii="Arial" w:eastAsia="Arial" w:hAnsi="Arial" w:cs="Arial"/>
          <w:b/>
        </w:rPr>
        <w:t>per Section</w:t>
      </w:r>
      <w:r w:rsidRPr="00446BF5">
        <w:rPr>
          <w:rFonts w:ascii="Arial" w:eastAsia="Arial" w:hAnsi="Arial" w:cs="Arial"/>
          <w:b/>
        </w:rPr>
        <w:t xml:space="preserve"> 12 Table 6 for each milestone, a tender and award process will follow.</w:t>
      </w:r>
    </w:p>
    <w:p w:rsidR="00267763" w:rsidRPr="00267763" w:rsidRDefault="00267763" w:rsidP="00950AAF">
      <w:pPr>
        <w:jc w:val="both"/>
        <w:rPr>
          <w:rFonts w:ascii="Arial" w:hAnsi="Arial" w:cs="Arial"/>
        </w:rPr>
      </w:pPr>
    </w:p>
    <w:p w:rsidR="00267763" w:rsidRPr="00267763" w:rsidRDefault="004B1DCE" w:rsidP="00950AAF">
      <w:pPr>
        <w:jc w:val="both"/>
        <w:rPr>
          <w:rFonts w:ascii="Arial" w:hAnsi="Arial" w:cs="Arial"/>
        </w:rPr>
      </w:pPr>
      <w:r w:rsidRPr="00846A32">
        <w:rPr>
          <w:rFonts w:ascii="Arial" w:hAnsi="Arial" w:cs="Arial"/>
          <w:u w:val="single"/>
        </w:rPr>
        <w:t xml:space="preserve">Query </w:t>
      </w:r>
      <w:r w:rsidR="00446BF5" w:rsidRPr="00846A32">
        <w:rPr>
          <w:rFonts w:ascii="Arial" w:hAnsi="Arial" w:cs="Arial"/>
          <w:u w:val="single"/>
        </w:rPr>
        <w:t>16</w:t>
      </w:r>
      <w:r w:rsidR="00846A32">
        <w:rPr>
          <w:rFonts w:ascii="Arial" w:eastAsia="Arial" w:hAnsi="Arial" w:cs="Arial"/>
          <w:color w:val="222222"/>
          <w:u w:val="single"/>
        </w:rPr>
        <w:t xml:space="preserve">: </w:t>
      </w:r>
      <w:r w:rsidR="00846A32" w:rsidRPr="00846A32">
        <w:rPr>
          <w:rFonts w:ascii="Arial" w:eastAsia="Arial" w:hAnsi="Arial" w:cs="Arial"/>
          <w:color w:val="222222"/>
          <w:u w:val="single"/>
        </w:rPr>
        <w:t>Extension</w:t>
      </w:r>
      <w:r w:rsidR="00846A32">
        <w:rPr>
          <w:rFonts w:ascii="Arial" w:eastAsia="Arial" w:hAnsi="Arial" w:cs="Arial"/>
          <w:color w:val="222222"/>
          <w:u w:val="single"/>
        </w:rPr>
        <w:t xml:space="preserve"> of Bid Submission Deadline</w:t>
      </w:r>
    </w:p>
    <w:p w:rsidR="00267763" w:rsidRDefault="00267763" w:rsidP="00950AAF">
      <w:pPr>
        <w:jc w:val="both"/>
        <w:rPr>
          <w:rFonts w:ascii="Arial" w:hAnsi="Arial" w:cs="Arial"/>
        </w:rPr>
      </w:pPr>
      <w:r w:rsidRPr="00267763">
        <w:rPr>
          <w:rFonts w:ascii="Arial" w:hAnsi="Arial" w:cs="Arial"/>
        </w:rPr>
        <w:t>Considering the comprehensive scope of the PMC services and the requirement to coordinate multiple key professionals, detailed methodologies, work plans and supporting documentation, kindly consider granting an extension of at least 15 days for the bid submission to enable prospective bidders to submit comprehensive and competitive proposals.</w:t>
      </w:r>
    </w:p>
    <w:p w:rsidR="00446BF5" w:rsidRPr="00F346F2" w:rsidRDefault="00446BF5" w:rsidP="00950AAF">
      <w:pPr>
        <w:jc w:val="both"/>
        <w:rPr>
          <w:rFonts w:ascii="Arial" w:hAnsi="Arial" w:cs="Arial"/>
          <w:b/>
          <w:u w:val="single"/>
        </w:rPr>
      </w:pPr>
      <w:r w:rsidRPr="00F346F2">
        <w:rPr>
          <w:rFonts w:ascii="Arial" w:hAnsi="Arial" w:cs="Arial"/>
          <w:b/>
          <w:u w:val="single"/>
        </w:rPr>
        <w:t>Reply 16:</w:t>
      </w:r>
    </w:p>
    <w:p w:rsidR="00446BF5" w:rsidRPr="00446BF5" w:rsidRDefault="00446BF5" w:rsidP="00950AAF">
      <w:pPr>
        <w:jc w:val="both"/>
        <w:rPr>
          <w:rFonts w:ascii="Arial" w:hAnsi="Arial" w:cs="Arial"/>
          <w:b/>
        </w:rPr>
      </w:pPr>
      <w:r w:rsidRPr="00446BF5">
        <w:rPr>
          <w:rFonts w:ascii="Arial" w:eastAsia="Arial" w:hAnsi="Arial" w:cs="Arial"/>
          <w:b/>
        </w:rPr>
        <w:t>Extension of Bid Submission    Deadline - Extension of 7 calendar days will be provided. Bidders will be informed accordingly.</w:t>
      </w:r>
    </w:p>
    <w:p w:rsidR="00591BF5" w:rsidRPr="00591BF5" w:rsidRDefault="00591BF5" w:rsidP="00950AAF">
      <w:pPr>
        <w:shd w:val="clear" w:color="auto" w:fill="FFFFFF"/>
        <w:jc w:val="both"/>
        <w:rPr>
          <w:rFonts w:ascii="Arial" w:eastAsia="Arial" w:hAnsi="Arial" w:cs="Arial"/>
          <w:b/>
          <w:color w:val="222222"/>
          <w:u w:val="single"/>
        </w:rPr>
      </w:pPr>
    </w:p>
    <w:p w:rsidR="00950AAF" w:rsidRPr="00446BF5" w:rsidRDefault="00950AAF" w:rsidP="00950AAF">
      <w:pPr>
        <w:shd w:val="clear" w:color="auto" w:fill="FFFFFF"/>
        <w:jc w:val="both"/>
        <w:rPr>
          <w:rFonts w:ascii="Arial" w:eastAsia="Arial" w:hAnsi="Arial" w:cs="Arial"/>
          <w:color w:val="222222"/>
          <w:u w:val="single"/>
        </w:rPr>
      </w:pPr>
      <w:r w:rsidRPr="00446BF5">
        <w:rPr>
          <w:rFonts w:ascii="Arial" w:eastAsia="Arial" w:hAnsi="Arial" w:cs="Arial"/>
          <w:color w:val="222222"/>
          <w:u w:val="single"/>
        </w:rPr>
        <w:t>Query</w:t>
      </w:r>
      <w:r w:rsidR="007255CC" w:rsidRPr="00446BF5">
        <w:rPr>
          <w:rFonts w:ascii="Arial" w:eastAsia="Arial" w:hAnsi="Arial" w:cs="Arial"/>
          <w:color w:val="222222"/>
          <w:u w:val="single"/>
        </w:rPr>
        <w:t xml:space="preserve"> </w:t>
      </w:r>
      <w:r w:rsidR="00446BF5" w:rsidRPr="00446BF5">
        <w:rPr>
          <w:rFonts w:ascii="Arial" w:eastAsia="Arial" w:hAnsi="Arial" w:cs="Arial"/>
          <w:color w:val="222222"/>
          <w:u w:val="single"/>
        </w:rPr>
        <w:t>17</w:t>
      </w:r>
      <w:r w:rsidRPr="00446BF5">
        <w:rPr>
          <w:rFonts w:ascii="Arial" w:eastAsia="Arial" w:hAnsi="Arial" w:cs="Arial"/>
          <w:color w:val="222222"/>
          <w:u w:val="single"/>
        </w:rPr>
        <w:t xml:space="preserve">: </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4 Item 4 (a) &amp; Page 24 1.8.1: Individual Independent Consultant – Have an unfair financial advantage since they need not be registered with statutory and regulatory bodies, and as such do not have to pay registration and yearly fees.</w:t>
      </w:r>
    </w:p>
    <w:p w:rsidR="00F40E45" w:rsidRDefault="00F40E45" w:rsidP="00950AAF">
      <w:pPr>
        <w:shd w:val="clear" w:color="auto" w:fill="FFFFFF"/>
        <w:jc w:val="both"/>
        <w:rPr>
          <w:rFonts w:ascii="Arial" w:eastAsia="Arial" w:hAnsi="Arial" w:cs="Arial"/>
          <w:b/>
          <w:color w:val="222222"/>
          <w:u w:val="single"/>
        </w:rPr>
      </w:pPr>
      <w:r w:rsidRPr="00F40E45">
        <w:rPr>
          <w:rFonts w:ascii="Arial" w:eastAsia="Arial" w:hAnsi="Arial" w:cs="Arial"/>
          <w:b/>
          <w:color w:val="222222"/>
          <w:u w:val="single"/>
        </w:rPr>
        <w:t>Reply 17:</w:t>
      </w:r>
    </w:p>
    <w:p w:rsidR="00F40E45" w:rsidRPr="00F40E45" w:rsidRDefault="00F40E45" w:rsidP="00F40E45">
      <w:pPr>
        <w:pStyle w:val="Heading2"/>
      </w:pPr>
      <w:r w:rsidRPr="00F40E45">
        <w:t>No question</w:t>
      </w:r>
    </w:p>
    <w:p w:rsidR="00F40E45" w:rsidRDefault="00F40E45" w:rsidP="00950AAF">
      <w:pPr>
        <w:shd w:val="clear" w:color="auto" w:fill="FFFFFF"/>
        <w:jc w:val="both"/>
        <w:rPr>
          <w:rFonts w:ascii="Arial" w:eastAsia="Arial" w:hAnsi="Arial" w:cs="Arial"/>
          <w:color w:val="222222"/>
        </w:rPr>
      </w:pPr>
    </w:p>
    <w:p w:rsidR="007255CC" w:rsidRPr="00446BF5" w:rsidRDefault="007255CC" w:rsidP="00950AAF">
      <w:pPr>
        <w:shd w:val="clear" w:color="auto" w:fill="FFFFFF"/>
        <w:jc w:val="both"/>
        <w:rPr>
          <w:rFonts w:ascii="Arial" w:eastAsia="Arial" w:hAnsi="Arial" w:cs="Arial"/>
          <w:color w:val="222222"/>
          <w:u w:val="single"/>
        </w:rPr>
      </w:pPr>
      <w:r w:rsidRPr="00446BF5">
        <w:rPr>
          <w:rFonts w:ascii="Arial" w:eastAsia="Arial" w:hAnsi="Arial" w:cs="Arial"/>
          <w:color w:val="222222"/>
          <w:u w:val="single"/>
        </w:rPr>
        <w:t xml:space="preserve">Query </w:t>
      </w:r>
      <w:r w:rsidR="00446BF5">
        <w:rPr>
          <w:rFonts w:ascii="Arial" w:eastAsia="Arial" w:hAnsi="Arial" w:cs="Arial"/>
          <w:color w:val="222222"/>
          <w:u w:val="single"/>
        </w:rPr>
        <w:t>18</w:t>
      </w:r>
      <w:r w:rsidRPr="00446BF5">
        <w:rPr>
          <w:rFonts w:ascii="Arial" w:eastAsia="Arial" w:hAnsi="Arial" w:cs="Arial"/>
          <w:color w:val="222222"/>
          <w:u w:val="single"/>
        </w:rPr>
        <w:t>:</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48 item 3 – Since Advance Payment is not applicable, please confirm that this clause is not applicable</w:t>
      </w:r>
    </w:p>
    <w:p w:rsidR="00446BF5" w:rsidRPr="00446BF5" w:rsidRDefault="00446BF5" w:rsidP="00950AAF">
      <w:pPr>
        <w:shd w:val="clear" w:color="auto" w:fill="FFFFFF"/>
        <w:jc w:val="both"/>
        <w:rPr>
          <w:rFonts w:ascii="Arial" w:eastAsia="Arial" w:hAnsi="Arial" w:cs="Arial"/>
          <w:b/>
          <w:color w:val="222222"/>
          <w:u w:val="single"/>
        </w:rPr>
      </w:pPr>
      <w:r w:rsidRPr="00446BF5">
        <w:rPr>
          <w:rFonts w:ascii="Arial" w:eastAsia="Arial" w:hAnsi="Arial" w:cs="Arial"/>
          <w:b/>
          <w:color w:val="222222"/>
          <w:u w:val="single"/>
        </w:rPr>
        <w:t>Reply</w:t>
      </w:r>
      <w:r>
        <w:rPr>
          <w:rFonts w:ascii="Arial" w:eastAsia="Arial" w:hAnsi="Arial" w:cs="Arial"/>
          <w:b/>
          <w:color w:val="222222"/>
          <w:u w:val="single"/>
        </w:rPr>
        <w:t xml:space="preserve"> 18</w:t>
      </w:r>
      <w:r w:rsidRPr="00446BF5">
        <w:rPr>
          <w:rFonts w:ascii="Arial" w:eastAsia="Arial" w:hAnsi="Arial" w:cs="Arial"/>
          <w:b/>
          <w:color w:val="222222"/>
          <w:u w:val="single"/>
        </w:rPr>
        <w:t>:</w:t>
      </w:r>
    </w:p>
    <w:p w:rsidR="00446BF5" w:rsidRDefault="00446BF5" w:rsidP="00446BF5">
      <w:pPr>
        <w:pStyle w:val="Heading2"/>
      </w:pPr>
      <w:r w:rsidRPr="00446BF5">
        <w:t>Yes</w:t>
      </w:r>
    </w:p>
    <w:p w:rsidR="00F40E45" w:rsidRDefault="00F40E45" w:rsidP="00F40E45"/>
    <w:p w:rsidR="00F40E45" w:rsidRDefault="00F40E45" w:rsidP="00F40E45"/>
    <w:p w:rsidR="00F40E45" w:rsidRPr="00F40E45" w:rsidRDefault="00F40E45" w:rsidP="00F40E45"/>
    <w:p w:rsidR="007255CC" w:rsidRPr="00F346F2" w:rsidRDefault="007255CC" w:rsidP="00950AAF">
      <w:pPr>
        <w:shd w:val="clear" w:color="auto" w:fill="FFFFFF"/>
        <w:jc w:val="both"/>
        <w:rPr>
          <w:rFonts w:ascii="Arial" w:eastAsia="Arial" w:hAnsi="Arial" w:cs="Arial"/>
          <w:u w:val="single"/>
        </w:rPr>
      </w:pPr>
      <w:r w:rsidRPr="00F346F2">
        <w:rPr>
          <w:rFonts w:ascii="Arial" w:eastAsia="Arial" w:hAnsi="Arial" w:cs="Arial"/>
          <w:u w:val="single"/>
        </w:rPr>
        <w:t xml:space="preserve">Query </w:t>
      </w:r>
      <w:r w:rsidR="00F40E45" w:rsidRPr="00F346F2">
        <w:rPr>
          <w:rFonts w:ascii="Arial" w:eastAsia="Arial" w:hAnsi="Arial" w:cs="Arial"/>
          <w:u w:val="single"/>
        </w:rPr>
        <w:t>19</w:t>
      </w:r>
      <w:r w:rsidRPr="00F346F2">
        <w:rPr>
          <w:rFonts w:ascii="Arial" w:eastAsia="Arial" w:hAnsi="Arial" w:cs="Arial"/>
          <w:u w:val="single"/>
        </w:rPr>
        <w:t>:</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57 – “Prepare documentation and/or provide advice to support arbitration and/or litigation proceedings.  Attend arbitration and/or litigation proceedings” – Since the timeline of such a task cannot be defined and known in advance it will not be possible to price for this task. Also, as per trade usage in Mauritius, these services are usually excluded from the service of a Project Manager and provided at extra, should the need arise and based on the type of arbitration and/or litigation proceeding.</w:t>
      </w:r>
    </w:p>
    <w:p w:rsidR="00F40E45" w:rsidRPr="00F40E45" w:rsidRDefault="00F40E45" w:rsidP="00950AAF">
      <w:pPr>
        <w:shd w:val="clear" w:color="auto" w:fill="FFFFFF"/>
        <w:jc w:val="both"/>
        <w:rPr>
          <w:rFonts w:ascii="Arial" w:eastAsia="Arial" w:hAnsi="Arial" w:cs="Arial"/>
          <w:b/>
          <w:color w:val="222222"/>
          <w:u w:val="single"/>
        </w:rPr>
      </w:pPr>
      <w:r w:rsidRPr="00F40E45">
        <w:rPr>
          <w:rFonts w:ascii="Arial" w:eastAsia="Arial" w:hAnsi="Arial" w:cs="Arial"/>
          <w:b/>
          <w:color w:val="222222"/>
          <w:u w:val="single"/>
        </w:rPr>
        <w:t>Reply</w:t>
      </w:r>
      <w:r>
        <w:rPr>
          <w:rFonts w:ascii="Arial" w:eastAsia="Arial" w:hAnsi="Arial" w:cs="Arial"/>
          <w:b/>
          <w:color w:val="222222"/>
          <w:u w:val="single"/>
        </w:rPr>
        <w:t xml:space="preserve"> 19</w:t>
      </w:r>
      <w:r w:rsidRPr="00F40E45">
        <w:rPr>
          <w:rFonts w:ascii="Arial" w:eastAsia="Arial" w:hAnsi="Arial" w:cs="Arial"/>
          <w:b/>
          <w:color w:val="222222"/>
          <w:u w:val="single"/>
        </w:rPr>
        <w:t>:</w:t>
      </w:r>
    </w:p>
    <w:p w:rsidR="00F40E45" w:rsidRDefault="00F40E45" w:rsidP="00950AAF">
      <w:pPr>
        <w:shd w:val="clear" w:color="auto" w:fill="FFFFFF"/>
        <w:jc w:val="both"/>
        <w:rPr>
          <w:rFonts w:ascii="Arial" w:eastAsia="Arial" w:hAnsi="Arial" w:cs="Arial"/>
          <w:b/>
          <w:color w:val="222222"/>
        </w:rPr>
      </w:pPr>
      <w:r w:rsidRPr="00F40E45">
        <w:rPr>
          <w:rFonts w:ascii="Arial" w:eastAsia="Arial" w:hAnsi="Arial" w:cs="Arial"/>
          <w:b/>
          <w:color w:val="222222"/>
        </w:rPr>
        <w:t>Yes</w:t>
      </w:r>
    </w:p>
    <w:p w:rsidR="00F40E45" w:rsidRPr="00F40E45" w:rsidRDefault="00F40E45" w:rsidP="00950AAF">
      <w:pPr>
        <w:shd w:val="clear" w:color="auto" w:fill="FFFFFF"/>
        <w:jc w:val="both"/>
        <w:rPr>
          <w:rFonts w:ascii="Arial" w:eastAsia="Arial" w:hAnsi="Arial" w:cs="Arial"/>
          <w:b/>
          <w:color w:val="222222"/>
        </w:rPr>
      </w:pPr>
    </w:p>
    <w:p w:rsidR="007255CC" w:rsidRPr="00F40E45" w:rsidRDefault="007255CC" w:rsidP="00950AAF">
      <w:pPr>
        <w:shd w:val="clear" w:color="auto" w:fill="FFFFFF"/>
        <w:jc w:val="both"/>
        <w:rPr>
          <w:rFonts w:ascii="Arial" w:eastAsia="Arial" w:hAnsi="Arial" w:cs="Arial"/>
          <w:color w:val="222222"/>
          <w:u w:val="single"/>
        </w:rPr>
      </w:pPr>
      <w:r w:rsidRPr="00F40E45">
        <w:rPr>
          <w:rFonts w:ascii="Arial" w:eastAsia="Arial" w:hAnsi="Arial" w:cs="Arial"/>
          <w:color w:val="222222"/>
          <w:u w:val="single"/>
        </w:rPr>
        <w:t xml:space="preserve">Query </w:t>
      </w:r>
      <w:r w:rsidR="00F40E45">
        <w:rPr>
          <w:rFonts w:ascii="Arial" w:eastAsia="Arial" w:hAnsi="Arial" w:cs="Arial"/>
          <w:color w:val="222222"/>
          <w:u w:val="single"/>
        </w:rPr>
        <w:t>20</w:t>
      </w:r>
      <w:r w:rsidRPr="00F40E45">
        <w:rPr>
          <w:rFonts w:ascii="Arial" w:eastAsia="Arial" w:hAnsi="Arial" w:cs="Arial"/>
          <w:color w:val="222222"/>
          <w:u w:val="single"/>
        </w:rPr>
        <w:t>:</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64 (ii) and Page 65 (iii) - Although we have the required staffing for the project, for proper continuity and follow ups, and to avoid losses in information between these two stages, it is recommended that the project manager handling the precontract remains on the project for the post contract services, but could be assisted by another project manager.</w:t>
      </w:r>
    </w:p>
    <w:p w:rsidR="00F40E45" w:rsidRDefault="00F40E45" w:rsidP="00950AAF">
      <w:pPr>
        <w:shd w:val="clear" w:color="auto" w:fill="FFFFFF"/>
        <w:jc w:val="both"/>
        <w:rPr>
          <w:rFonts w:ascii="Arial" w:eastAsia="Arial" w:hAnsi="Arial" w:cs="Arial"/>
          <w:b/>
          <w:color w:val="222222"/>
          <w:u w:val="single"/>
        </w:rPr>
      </w:pPr>
      <w:r w:rsidRPr="00F40E45">
        <w:rPr>
          <w:rFonts w:ascii="Arial" w:eastAsia="Arial" w:hAnsi="Arial" w:cs="Arial"/>
          <w:b/>
          <w:color w:val="222222"/>
          <w:u w:val="single"/>
        </w:rPr>
        <w:t>Reply 20:</w:t>
      </w:r>
    </w:p>
    <w:p w:rsidR="00F40E45" w:rsidRPr="00F40E45" w:rsidRDefault="00F40E45" w:rsidP="00F40E45">
      <w:pPr>
        <w:pStyle w:val="Heading2"/>
      </w:pPr>
      <w:r w:rsidRPr="00F40E45">
        <w:t>Acceptable</w:t>
      </w:r>
    </w:p>
    <w:p w:rsidR="00F40E45" w:rsidRPr="00950AAF" w:rsidRDefault="00F40E45" w:rsidP="00950AAF">
      <w:pPr>
        <w:shd w:val="clear" w:color="auto" w:fill="FFFFFF"/>
        <w:jc w:val="both"/>
        <w:rPr>
          <w:rFonts w:ascii="Arial" w:eastAsia="Arial" w:hAnsi="Arial" w:cs="Arial"/>
          <w:color w:val="222222"/>
        </w:rPr>
      </w:pPr>
    </w:p>
    <w:p w:rsidR="007255CC" w:rsidRPr="00F40E45" w:rsidRDefault="007255CC" w:rsidP="00950AAF">
      <w:pPr>
        <w:shd w:val="clear" w:color="auto" w:fill="FFFFFF"/>
        <w:jc w:val="both"/>
        <w:rPr>
          <w:rFonts w:ascii="Arial" w:eastAsia="Arial" w:hAnsi="Arial" w:cs="Arial"/>
          <w:color w:val="222222"/>
          <w:u w:val="single"/>
        </w:rPr>
      </w:pPr>
      <w:r w:rsidRPr="00F40E45">
        <w:rPr>
          <w:rFonts w:ascii="Arial" w:eastAsia="Arial" w:hAnsi="Arial" w:cs="Arial"/>
          <w:color w:val="222222"/>
          <w:u w:val="single"/>
        </w:rPr>
        <w:t xml:space="preserve">Query </w:t>
      </w:r>
      <w:r w:rsidR="00F40E45" w:rsidRPr="00F40E45">
        <w:rPr>
          <w:rFonts w:ascii="Arial" w:eastAsia="Arial" w:hAnsi="Arial" w:cs="Arial"/>
          <w:color w:val="222222"/>
          <w:u w:val="single"/>
        </w:rPr>
        <w:t>21</w:t>
      </w:r>
      <w:r w:rsidRPr="00F40E45">
        <w:rPr>
          <w:rFonts w:ascii="Arial" w:eastAsia="Arial" w:hAnsi="Arial" w:cs="Arial"/>
          <w:color w:val="222222"/>
          <w:u w:val="single"/>
        </w:rPr>
        <w:t>:</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64 – Item 5.8 – can you please provide the Appendix 1 document referred thereto.</w:t>
      </w:r>
    </w:p>
    <w:p w:rsidR="00F40E45" w:rsidRPr="00F40E45" w:rsidRDefault="00F40E45" w:rsidP="00950AAF">
      <w:pPr>
        <w:shd w:val="clear" w:color="auto" w:fill="FFFFFF"/>
        <w:jc w:val="both"/>
        <w:rPr>
          <w:rFonts w:ascii="Arial" w:eastAsia="Arial" w:hAnsi="Arial" w:cs="Arial"/>
          <w:b/>
          <w:color w:val="222222"/>
          <w:u w:val="single"/>
        </w:rPr>
      </w:pPr>
      <w:r w:rsidRPr="00F40E45">
        <w:rPr>
          <w:rFonts w:ascii="Arial" w:eastAsia="Arial" w:hAnsi="Arial" w:cs="Arial"/>
          <w:b/>
          <w:color w:val="222222"/>
          <w:u w:val="single"/>
        </w:rPr>
        <w:t>Reply 21:</w:t>
      </w:r>
    </w:p>
    <w:p w:rsidR="00F40E45" w:rsidRPr="00F40E45" w:rsidRDefault="00F40E45" w:rsidP="00F40E45">
      <w:pPr>
        <w:pStyle w:val="Heading2"/>
      </w:pPr>
      <w:r w:rsidRPr="00F40E45">
        <w:t>Appendix 1 should be read as Appendix</w:t>
      </w:r>
    </w:p>
    <w:p w:rsidR="00F40E45" w:rsidRPr="00950AAF" w:rsidRDefault="00F40E45" w:rsidP="00950AAF">
      <w:pPr>
        <w:shd w:val="clear" w:color="auto" w:fill="FFFFFF"/>
        <w:jc w:val="both"/>
        <w:rPr>
          <w:rFonts w:ascii="Arial" w:eastAsia="Arial" w:hAnsi="Arial" w:cs="Arial"/>
          <w:color w:val="222222"/>
        </w:rPr>
      </w:pPr>
    </w:p>
    <w:p w:rsidR="007255CC" w:rsidRPr="006D1E78" w:rsidRDefault="007255CC" w:rsidP="00950AAF">
      <w:pPr>
        <w:shd w:val="clear" w:color="auto" w:fill="FFFFFF"/>
        <w:jc w:val="both"/>
        <w:rPr>
          <w:rFonts w:ascii="Arial" w:eastAsia="Arial" w:hAnsi="Arial" w:cs="Arial"/>
          <w:color w:val="222222"/>
          <w:u w:val="single"/>
        </w:rPr>
      </w:pPr>
      <w:r w:rsidRPr="006D1E78">
        <w:rPr>
          <w:rFonts w:ascii="Arial" w:eastAsia="Arial" w:hAnsi="Arial" w:cs="Arial"/>
          <w:color w:val="222222"/>
          <w:u w:val="single"/>
        </w:rPr>
        <w:t xml:space="preserve">Query </w:t>
      </w:r>
      <w:r w:rsidR="00F40E45" w:rsidRPr="006D1E78">
        <w:rPr>
          <w:rFonts w:ascii="Arial" w:eastAsia="Arial" w:hAnsi="Arial" w:cs="Arial"/>
          <w:color w:val="222222"/>
          <w:u w:val="single"/>
        </w:rPr>
        <w:t>22</w:t>
      </w:r>
      <w:r w:rsidRPr="006D1E78">
        <w:rPr>
          <w:rFonts w:ascii="Arial" w:eastAsia="Arial" w:hAnsi="Arial" w:cs="Arial"/>
          <w:color w:val="222222"/>
          <w:u w:val="single"/>
        </w:rPr>
        <w:t>:</w:t>
      </w:r>
    </w:p>
    <w:p w:rsidR="00F40E45" w:rsidRPr="007601AA"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69 Item 5.3, i.e. Tender stage of 6 months seems too long, whereas the total timeline for Detailed design (4.3) and Production of information (5.1), totalling 1.5 months seems very short. A reallocation of the timeline should be done, with the overall precontract stage remaining the same duration.</w:t>
      </w:r>
    </w:p>
    <w:p w:rsidR="007255CC" w:rsidRPr="006D1E78" w:rsidRDefault="007255CC" w:rsidP="00950AAF">
      <w:pPr>
        <w:shd w:val="clear" w:color="auto" w:fill="FFFFFF"/>
        <w:jc w:val="both"/>
        <w:rPr>
          <w:rFonts w:ascii="Arial" w:eastAsia="Arial" w:hAnsi="Arial" w:cs="Arial"/>
          <w:color w:val="222222"/>
          <w:u w:val="single"/>
        </w:rPr>
      </w:pPr>
      <w:r w:rsidRPr="006D1E78">
        <w:rPr>
          <w:rFonts w:ascii="Arial" w:eastAsia="Arial" w:hAnsi="Arial" w:cs="Arial"/>
          <w:color w:val="222222"/>
          <w:u w:val="single"/>
        </w:rPr>
        <w:t xml:space="preserve">Query </w:t>
      </w:r>
      <w:r w:rsidR="007601AA" w:rsidRPr="006D1E78">
        <w:rPr>
          <w:rFonts w:ascii="Arial" w:eastAsia="Arial" w:hAnsi="Arial" w:cs="Arial"/>
          <w:color w:val="222222"/>
          <w:u w:val="single"/>
        </w:rPr>
        <w:t>23</w:t>
      </w:r>
      <w:r w:rsidRPr="006D1E78">
        <w:rPr>
          <w:rFonts w:ascii="Arial" w:eastAsia="Arial" w:hAnsi="Arial" w:cs="Arial"/>
          <w:color w:val="222222"/>
          <w:u w:val="single"/>
        </w:rPr>
        <w:t xml:space="preserve">: </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 xml:space="preserve">The timeline mentioned in 6.2 on page 69, </w:t>
      </w:r>
      <w:r w:rsidR="007601AA" w:rsidRPr="00950AAF">
        <w:rPr>
          <w:rFonts w:ascii="Arial" w:eastAsia="Arial" w:hAnsi="Arial" w:cs="Arial"/>
          <w:color w:val="222222"/>
        </w:rPr>
        <w:t>i.e.</w:t>
      </w:r>
      <w:r w:rsidRPr="00950AAF">
        <w:rPr>
          <w:rFonts w:ascii="Arial" w:eastAsia="Arial" w:hAnsi="Arial" w:cs="Arial"/>
          <w:color w:val="222222"/>
        </w:rPr>
        <w:t xml:space="preserve"> 12 months construction for a project of approximate area of 10,150m2 (</w:t>
      </w:r>
      <w:proofErr w:type="spellStart"/>
      <w:r w:rsidRPr="00950AAF">
        <w:rPr>
          <w:rFonts w:ascii="Arial" w:eastAsia="Arial" w:hAnsi="Arial" w:cs="Arial"/>
          <w:color w:val="222222"/>
        </w:rPr>
        <w:t>incl</w:t>
      </w:r>
      <w:proofErr w:type="spellEnd"/>
      <w:r w:rsidRPr="00950AAF">
        <w:rPr>
          <w:rFonts w:ascii="Arial" w:eastAsia="Arial" w:hAnsi="Arial" w:cs="Arial"/>
          <w:color w:val="222222"/>
        </w:rPr>
        <w:t xml:space="preserve"> a basement), seems short, especially since a BLUP will need to be applied for. Could there be a dispensation for the BLUP process?</w:t>
      </w:r>
    </w:p>
    <w:p w:rsidR="007601AA" w:rsidRPr="007601AA" w:rsidRDefault="007601AA" w:rsidP="00950AAF">
      <w:pPr>
        <w:shd w:val="clear" w:color="auto" w:fill="FFFFFF"/>
        <w:jc w:val="both"/>
        <w:rPr>
          <w:rFonts w:ascii="Arial" w:eastAsia="Arial" w:hAnsi="Arial" w:cs="Arial"/>
          <w:b/>
          <w:color w:val="222222"/>
          <w:u w:val="single"/>
        </w:rPr>
      </w:pPr>
      <w:r w:rsidRPr="007601AA">
        <w:rPr>
          <w:rFonts w:ascii="Arial" w:eastAsia="Arial" w:hAnsi="Arial" w:cs="Arial"/>
          <w:b/>
          <w:color w:val="222222"/>
          <w:u w:val="single"/>
        </w:rPr>
        <w:t>Reply 22 and 23:</w:t>
      </w:r>
    </w:p>
    <w:p w:rsidR="007601AA" w:rsidRPr="007601AA" w:rsidRDefault="007601AA" w:rsidP="00950AAF">
      <w:pPr>
        <w:shd w:val="clear" w:color="auto" w:fill="FFFFFF"/>
        <w:jc w:val="both"/>
        <w:rPr>
          <w:rFonts w:ascii="Arial" w:eastAsia="Arial" w:hAnsi="Arial" w:cs="Arial"/>
          <w:b/>
          <w:color w:val="222222"/>
        </w:rPr>
      </w:pPr>
      <w:r w:rsidRPr="007601AA">
        <w:rPr>
          <w:rFonts w:ascii="Arial" w:eastAsia="Arial" w:hAnsi="Arial" w:cs="Arial"/>
          <w:b/>
        </w:rPr>
        <w:t>The overall duration will be the same. Project Milestones may be reviewed.</w:t>
      </w:r>
    </w:p>
    <w:p w:rsidR="007255CC" w:rsidRPr="006D1E78" w:rsidRDefault="007255CC" w:rsidP="00950AAF">
      <w:pPr>
        <w:shd w:val="clear" w:color="auto" w:fill="FFFFFF"/>
        <w:jc w:val="both"/>
        <w:rPr>
          <w:rFonts w:ascii="Arial" w:eastAsia="Arial" w:hAnsi="Arial" w:cs="Arial"/>
          <w:color w:val="222222"/>
          <w:u w:val="single"/>
        </w:rPr>
      </w:pPr>
      <w:r w:rsidRPr="006D1E78">
        <w:rPr>
          <w:rFonts w:ascii="Arial" w:eastAsia="Arial" w:hAnsi="Arial" w:cs="Arial"/>
          <w:color w:val="222222"/>
          <w:u w:val="single"/>
        </w:rPr>
        <w:lastRenderedPageBreak/>
        <w:t xml:space="preserve">Query </w:t>
      </w:r>
      <w:r w:rsidR="006D1E78" w:rsidRPr="006D1E78">
        <w:rPr>
          <w:rFonts w:ascii="Arial" w:eastAsia="Arial" w:hAnsi="Arial" w:cs="Arial"/>
          <w:color w:val="222222"/>
          <w:u w:val="single"/>
        </w:rPr>
        <w:t>24</w:t>
      </w:r>
      <w:r w:rsidRPr="006D1E78">
        <w:rPr>
          <w:rFonts w:ascii="Arial" w:eastAsia="Arial" w:hAnsi="Arial" w:cs="Arial"/>
          <w:color w:val="222222"/>
          <w:u w:val="single"/>
        </w:rPr>
        <w:t>:</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 xml:space="preserve">Since the RFP emphasises on sustainability, we would request that hard copies of reports be limited to one copy at most, with all reports being issued as soft copy and shared on the </w:t>
      </w:r>
      <w:proofErr w:type="spellStart"/>
      <w:r w:rsidRPr="00950AAF">
        <w:rPr>
          <w:rFonts w:ascii="Arial" w:eastAsia="Arial" w:hAnsi="Arial" w:cs="Arial"/>
          <w:color w:val="222222"/>
        </w:rPr>
        <w:t>Sharepoint</w:t>
      </w:r>
      <w:proofErr w:type="spellEnd"/>
      <w:r w:rsidRPr="00950AAF">
        <w:rPr>
          <w:rFonts w:ascii="Arial" w:eastAsia="Arial" w:hAnsi="Arial" w:cs="Arial"/>
          <w:color w:val="222222"/>
        </w:rPr>
        <w:t xml:space="preserve"> system.</w:t>
      </w:r>
    </w:p>
    <w:p w:rsidR="007255CC" w:rsidRPr="00F01ADA" w:rsidRDefault="006D1E78" w:rsidP="00950AAF">
      <w:pPr>
        <w:shd w:val="clear" w:color="auto" w:fill="FFFFFF"/>
        <w:jc w:val="both"/>
        <w:rPr>
          <w:rFonts w:ascii="Arial" w:eastAsia="Arial" w:hAnsi="Arial" w:cs="Arial"/>
          <w:b/>
          <w:color w:val="222222"/>
          <w:u w:val="single"/>
        </w:rPr>
      </w:pPr>
      <w:r w:rsidRPr="00F01ADA">
        <w:rPr>
          <w:rFonts w:ascii="Arial" w:eastAsia="Arial" w:hAnsi="Arial" w:cs="Arial"/>
          <w:b/>
          <w:color w:val="222222"/>
          <w:u w:val="single"/>
        </w:rPr>
        <w:t>Reply 24:</w:t>
      </w:r>
    </w:p>
    <w:p w:rsidR="006D1E78" w:rsidRPr="006D1E78" w:rsidRDefault="00F01ADA" w:rsidP="00950AAF">
      <w:pPr>
        <w:shd w:val="clear" w:color="auto" w:fill="FFFFFF"/>
        <w:jc w:val="both"/>
        <w:rPr>
          <w:rFonts w:ascii="Arial" w:eastAsia="Arial" w:hAnsi="Arial" w:cs="Arial"/>
          <w:b/>
          <w:color w:val="222222"/>
        </w:rPr>
      </w:pPr>
      <w:r>
        <w:rPr>
          <w:rFonts w:ascii="Arial" w:eastAsia="Arial" w:hAnsi="Arial" w:cs="Arial"/>
          <w:b/>
          <w:color w:val="222222"/>
        </w:rPr>
        <w:t>Acceptable</w:t>
      </w:r>
    </w:p>
    <w:p w:rsidR="007255CC" w:rsidRPr="00950AAF" w:rsidRDefault="007255CC" w:rsidP="00950AAF">
      <w:pPr>
        <w:shd w:val="clear" w:color="auto" w:fill="FFFFFF"/>
        <w:jc w:val="both"/>
        <w:rPr>
          <w:rFonts w:ascii="Arial" w:eastAsia="Arial" w:hAnsi="Arial" w:cs="Arial"/>
          <w:color w:val="222222"/>
        </w:rPr>
      </w:pPr>
    </w:p>
    <w:p w:rsidR="007255CC" w:rsidRPr="00F01ADA" w:rsidRDefault="007255CC" w:rsidP="00F01ADA">
      <w:pPr>
        <w:pStyle w:val="BodyText2"/>
        <w:rPr>
          <w:u w:val="single"/>
        </w:rPr>
      </w:pPr>
      <w:r w:rsidRPr="00F01ADA">
        <w:rPr>
          <w:u w:val="single"/>
        </w:rPr>
        <w:t xml:space="preserve">Query </w:t>
      </w:r>
      <w:r w:rsidR="00F01ADA" w:rsidRPr="00F01ADA">
        <w:rPr>
          <w:u w:val="single"/>
        </w:rPr>
        <w:t>25</w:t>
      </w:r>
      <w:r w:rsidRPr="00F01ADA">
        <w:rPr>
          <w:u w:val="single"/>
        </w:rPr>
        <w:t>:</w:t>
      </w:r>
    </w:p>
    <w:p w:rsidR="00950AAF" w:rsidRP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Page 98 item 41.2:</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(b) – can the 30% be split into monthly payments.</w:t>
      </w:r>
    </w:p>
    <w:p w:rsidR="00F01ADA" w:rsidRPr="00F01ADA" w:rsidRDefault="00F01ADA" w:rsidP="00950AAF">
      <w:pPr>
        <w:shd w:val="clear" w:color="auto" w:fill="FFFFFF"/>
        <w:jc w:val="both"/>
        <w:rPr>
          <w:rFonts w:ascii="Arial" w:eastAsia="Arial" w:hAnsi="Arial" w:cs="Arial"/>
          <w:b/>
          <w:color w:val="222222"/>
        </w:rPr>
      </w:pPr>
      <w:r w:rsidRPr="00F01ADA">
        <w:rPr>
          <w:rFonts w:ascii="Arial" w:eastAsia="Arial" w:hAnsi="Arial" w:cs="Arial"/>
          <w:b/>
          <w:color w:val="222222"/>
          <w:u w:val="single"/>
        </w:rPr>
        <w:t>Reply 25</w:t>
      </w:r>
      <w:r>
        <w:rPr>
          <w:rFonts w:ascii="Arial" w:eastAsia="Arial" w:hAnsi="Arial" w:cs="Arial"/>
          <w:b/>
          <w:color w:val="222222"/>
          <w:u w:val="single"/>
        </w:rPr>
        <w:t xml:space="preserve"> (b)</w:t>
      </w:r>
      <w:r w:rsidRPr="00F01ADA">
        <w:rPr>
          <w:rFonts w:ascii="Arial" w:eastAsia="Arial" w:hAnsi="Arial" w:cs="Arial"/>
          <w:b/>
          <w:color w:val="222222"/>
        </w:rPr>
        <w:t xml:space="preserve">: </w:t>
      </w:r>
    </w:p>
    <w:p w:rsidR="00950AAF" w:rsidRPr="00950AAF" w:rsidRDefault="00F01ADA" w:rsidP="00F01ADA">
      <w:pPr>
        <w:pStyle w:val="Heading2"/>
      </w:pPr>
      <w:r w:rsidRPr="00F01ADA">
        <w:t>No</w:t>
      </w:r>
    </w:p>
    <w:p w:rsidR="00950AAF" w:rsidRDefault="00950AAF" w:rsidP="00950AAF">
      <w:pPr>
        <w:shd w:val="clear" w:color="auto" w:fill="FFFFFF"/>
        <w:jc w:val="both"/>
        <w:rPr>
          <w:rFonts w:ascii="Arial" w:eastAsia="Arial" w:hAnsi="Arial" w:cs="Arial"/>
          <w:color w:val="222222"/>
        </w:rPr>
      </w:pPr>
      <w:r w:rsidRPr="00950AAF">
        <w:rPr>
          <w:rFonts w:ascii="Arial" w:eastAsia="Arial" w:hAnsi="Arial" w:cs="Arial"/>
          <w:color w:val="222222"/>
        </w:rPr>
        <w:t>(d) – one payment of 45% at the end of the construction period for services rendered during post-contract services will be hard on the cashflow of consultants. Can this be split into monthly payments to assist in maintaining a healthy cashflow.</w:t>
      </w:r>
    </w:p>
    <w:p w:rsidR="00F01ADA" w:rsidRDefault="00F01ADA" w:rsidP="00950AAF">
      <w:pPr>
        <w:shd w:val="clear" w:color="auto" w:fill="FFFFFF"/>
        <w:jc w:val="both"/>
        <w:rPr>
          <w:rFonts w:ascii="Arial" w:eastAsia="Arial" w:hAnsi="Arial" w:cs="Arial"/>
          <w:b/>
          <w:color w:val="222222"/>
          <w:u w:val="single"/>
        </w:rPr>
      </w:pPr>
      <w:r w:rsidRPr="00F01ADA">
        <w:rPr>
          <w:rFonts w:ascii="Arial" w:eastAsia="Arial" w:hAnsi="Arial" w:cs="Arial"/>
          <w:b/>
          <w:color w:val="222222"/>
          <w:u w:val="single"/>
        </w:rPr>
        <w:t>Reply 25 (d)</w:t>
      </w:r>
      <w:r>
        <w:rPr>
          <w:rFonts w:ascii="Arial" w:eastAsia="Arial" w:hAnsi="Arial" w:cs="Arial"/>
          <w:b/>
          <w:color w:val="222222"/>
          <w:u w:val="single"/>
        </w:rPr>
        <w:t>:</w:t>
      </w:r>
    </w:p>
    <w:p w:rsidR="007255CC" w:rsidRDefault="00F01ADA" w:rsidP="00F01ADA">
      <w:pPr>
        <w:pStyle w:val="Heading6"/>
      </w:pPr>
      <w:r w:rsidRPr="00F01ADA">
        <w:t>Payment can be aligned with progress of works</w:t>
      </w:r>
    </w:p>
    <w:p w:rsidR="00F01ADA" w:rsidRPr="00F01ADA" w:rsidRDefault="00F01ADA" w:rsidP="00F01ADA"/>
    <w:p w:rsidR="007255CC" w:rsidRPr="00F01ADA" w:rsidRDefault="007255CC" w:rsidP="007255CC">
      <w:pPr>
        <w:shd w:val="clear" w:color="auto" w:fill="FFFFFF"/>
        <w:jc w:val="both"/>
        <w:rPr>
          <w:rFonts w:ascii="Arial" w:eastAsia="Arial" w:hAnsi="Arial" w:cs="Arial"/>
          <w:color w:val="222222"/>
          <w:u w:val="single"/>
        </w:rPr>
      </w:pPr>
      <w:r w:rsidRPr="00F01ADA">
        <w:rPr>
          <w:rFonts w:ascii="Arial" w:eastAsia="Arial" w:hAnsi="Arial" w:cs="Arial"/>
          <w:color w:val="222222"/>
          <w:u w:val="single"/>
        </w:rPr>
        <w:t xml:space="preserve">Query </w:t>
      </w:r>
      <w:r w:rsidR="00F01ADA" w:rsidRPr="00F01ADA">
        <w:rPr>
          <w:rFonts w:ascii="Arial" w:eastAsia="Arial" w:hAnsi="Arial" w:cs="Arial"/>
          <w:color w:val="222222"/>
          <w:u w:val="single"/>
        </w:rPr>
        <w:t>26</w:t>
      </w:r>
      <w:r w:rsidRPr="00F01ADA">
        <w:rPr>
          <w:rFonts w:ascii="Arial" w:eastAsia="Arial" w:hAnsi="Arial" w:cs="Arial"/>
          <w:color w:val="222222"/>
          <w:u w:val="single"/>
        </w:rPr>
        <w:t xml:space="preserve">: </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Pursuant to ITC 1.8.1, it is understood that the bidding exercise is open to individuals and not limited to project management consultancy firms only. Kindly confirm.</w:t>
      </w:r>
    </w:p>
    <w:p w:rsidR="00F01ADA" w:rsidRPr="00F01ADA" w:rsidRDefault="00F01ADA" w:rsidP="007255CC">
      <w:pPr>
        <w:shd w:val="clear" w:color="auto" w:fill="FFFFFF"/>
        <w:jc w:val="both"/>
        <w:rPr>
          <w:rFonts w:ascii="Arial" w:eastAsia="Arial" w:hAnsi="Arial" w:cs="Arial"/>
          <w:b/>
          <w:color w:val="222222"/>
          <w:u w:val="single"/>
        </w:rPr>
      </w:pPr>
      <w:r w:rsidRPr="00F01ADA">
        <w:rPr>
          <w:rFonts w:ascii="Arial" w:eastAsia="Arial" w:hAnsi="Arial" w:cs="Arial"/>
          <w:b/>
          <w:color w:val="222222"/>
          <w:u w:val="single"/>
        </w:rPr>
        <w:t xml:space="preserve">Reply 26: </w:t>
      </w:r>
    </w:p>
    <w:p w:rsidR="00F01ADA" w:rsidRPr="00F01ADA" w:rsidRDefault="00F01ADA" w:rsidP="00F01ADA">
      <w:pPr>
        <w:pStyle w:val="Heading2"/>
      </w:pPr>
      <w:r w:rsidRPr="00F01ADA">
        <w:t>Yes</w:t>
      </w:r>
    </w:p>
    <w:p w:rsidR="007255CC" w:rsidRPr="007255CC" w:rsidRDefault="007255CC" w:rsidP="007255CC">
      <w:pPr>
        <w:shd w:val="clear" w:color="auto" w:fill="FFFFFF"/>
        <w:jc w:val="both"/>
        <w:rPr>
          <w:rFonts w:ascii="Arial" w:eastAsia="Arial" w:hAnsi="Arial" w:cs="Arial"/>
          <w:color w:val="222222"/>
        </w:rPr>
      </w:pPr>
    </w:p>
    <w:p w:rsidR="007255CC" w:rsidRPr="00F01ADA" w:rsidRDefault="007255CC" w:rsidP="007255CC">
      <w:pPr>
        <w:shd w:val="clear" w:color="auto" w:fill="FFFFFF"/>
        <w:jc w:val="both"/>
        <w:rPr>
          <w:rFonts w:ascii="Arial" w:eastAsia="Arial" w:hAnsi="Arial" w:cs="Arial"/>
          <w:color w:val="222222"/>
          <w:u w:val="single"/>
        </w:rPr>
      </w:pPr>
      <w:r w:rsidRPr="00F01ADA">
        <w:rPr>
          <w:rFonts w:ascii="Arial" w:eastAsia="Arial" w:hAnsi="Arial" w:cs="Arial"/>
          <w:color w:val="222222"/>
          <w:u w:val="single"/>
        </w:rPr>
        <w:t xml:space="preserve">Query </w:t>
      </w:r>
      <w:r w:rsidR="00F01ADA" w:rsidRPr="00F01ADA">
        <w:rPr>
          <w:rFonts w:ascii="Arial" w:eastAsia="Arial" w:hAnsi="Arial" w:cs="Arial"/>
          <w:color w:val="222222"/>
          <w:u w:val="single"/>
        </w:rPr>
        <w:t>27</w:t>
      </w:r>
      <w:r w:rsidRPr="00F01ADA">
        <w:rPr>
          <w:rFonts w:ascii="Arial" w:eastAsia="Arial" w:hAnsi="Arial" w:cs="Arial"/>
          <w:color w:val="222222"/>
          <w:u w:val="single"/>
        </w:rPr>
        <w:t>:</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The submission requirements (I.e.; TECH 2 &amp; TECH 6 amongst others.) are more relevant to project management consultancy firms which have been incorporated for more than 15 years.</w:t>
      </w:r>
    </w:p>
    <w:p w:rsidR="007255CC" w:rsidRDefault="007255CC" w:rsidP="007255CC">
      <w:pPr>
        <w:pStyle w:val="ListParagraph"/>
        <w:numPr>
          <w:ilvl w:val="0"/>
          <w:numId w:val="2"/>
        </w:numPr>
        <w:shd w:val="clear" w:color="auto" w:fill="FFFFFF"/>
        <w:ind w:hanging="720"/>
        <w:jc w:val="both"/>
        <w:rPr>
          <w:rFonts w:ascii="Arial" w:eastAsia="Arial" w:hAnsi="Arial" w:cs="Arial"/>
          <w:color w:val="222222"/>
        </w:rPr>
      </w:pPr>
      <w:r w:rsidRPr="007255CC">
        <w:rPr>
          <w:rFonts w:ascii="Arial" w:eastAsia="Arial" w:hAnsi="Arial" w:cs="Arial"/>
          <w:color w:val="222222"/>
        </w:rPr>
        <w:t>How does same relate in conjunction to a firm recently incorporated and comprised of highly qualified and experienced team members who worked as individuals in the past?</w:t>
      </w:r>
    </w:p>
    <w:p w:rsidR="00F01ADA" w:rsidRDefault="00F01ADA" w:rsidP="00F01ADA">
      <w:pPr>
        <w:shd w:val="clear" w:color="auto" w:fill="FFFFFF"/>
        <w:ind w:left="720"/>
        <w:jc w:val="both"/>
        <w:rPr>
          <w:rFonts w:ascii="Arial" w:eastAsia="Arial" w:hAnsi="Arial" w:cs="Arial"/>
          <w:b/>
          <w:color w:val="222222"/>
          <w:u w:val="single"/>
        </w:rPr>
      </w:pPr>
      <w:r w:rsidRPr="00F01ADA">
        <w:rPr>
          <w:rFonts w:ascii="Arial" w:eastAsia="Arial" w:hAnsi="Arial" w:cs="Arial"/>
          <w:b/>
          <w:color w:val="222222"/>
          <w:u w:val="single"/>
        </w:rPr>
        <w:t>Reply 27(a)</w:t>
      </w:r>
      <w:r>
        <w:rPr>
          <w:rFonts w:ascii="Arial" w:eastAsia="Arial" w:hAnsi="Arial" w:cs="Arial"/>
          <w:b/>
          <w:color w:val="222222"/>
          <w:u w:val="single"/>
        </w:rPr>
        <w:t>:</w:t>
      </w:r>
    </w:p>
    <w:p w:rsidR="007255CC" w:rsidRPr="00F457CB" w:rsidRDefault="00F457CB" w:rsidP="00F457CB">
      <w:pPr>
        <w:shd w:val="clear" w:color="auto" w:fill="FFFFFF"/>
        <w:tabs>
          <w:tab w:val="left" w:pos="720"/>
        </w:tabs>
        <w:jc w:val="both"/>
        <w:rPr>
          <w:rFonts w:ascii="Arial" w:eastAsia="Arial" w:hAnsi="Arial" w:cs="Arial"/>
          <w:b/>
          <w:color w:val="222222"/>
        </w:rPr>
      </w:pPr>
      <w:r>
        <w:rPr>
          <w:rFonts w:ascii="Arial" w:eastAsia="Arial" w:hAnsi="Arial" w:cs="Arial"/>
          <w:color w:val="222222"/>
        </w:rPr>
        <w:tab/>
      </w:r>
      <w:r w:rsidRPr="00F457CB">
        <w:rPr>
          <w:rFonts w:ascii="Arial" w:eastAsia="Arial" w:hAnsi="Arial" w:cs="Arial"/>
          <w:b/>
        </w:rPr>
        <w:t>Forms are for firms. However, individuals will have to adapt the forms.</w:t>
      </w:r>
    </w:p>
    <w:p w:rsidR="007255CC" w:rsidRDefault="007255CC" w:rsidP="007255CC">
      <w:pPr>
        <w:shd w:val="clear" w:color="auto" w:fill="FFFFFF"/>
        <w:jc w:val="both"/>
        <w:rPr>
          <w:rFonts w:ascii="Arial" w:eastAsia="Arial" w:hAnsi="Arial" w:cs="Arial"/>
          <w:color w:val="222222"/>
        </w:rPr>
      </w:pPr>
    </w:p>
    <w:p w:rsidR="00601921" w:rsidRPr="007255CC" w:rsidRDefault="00601921" w:rsidP="007255CC">
      <w:pPr>
        <w:shd w:val="clear" w:color="auto" w:fill="FFFFFF"/>
        <w:jc w:val="both"/>
        <w:rPr>
          <w:rFonts w:ascii="Arial" w:eastAsia="Arial" w:hAnsi="Arial" w:cs="Arial"/>
          <w:color w:val="222222"/>
        </w:rPr>
      </w:pPr>
    </w:p>
    <w:p w:rsidR="007255CC" w:rsidRPr="00601921" w:rsidRDefault="007255CC" w:rsidP="00601921">
      <w:pPr>
        <w:pStyle w:val="ListParagraph"/>
        <w:numPr>
          <w:ilvl w:val="0"/>
          <w:numId w:val="2"/>
        </w:numPr>
        <w:shd w:val="clear" w:color="auto" w:fill="FFFFFF"/>
        <w:ind w:hanging="720"/>
        <w:jc w:val="both"/>
        <w:rPr>
          <w:rFonts w:ascii="Arial" w:eastAsia="Arial" w:hAnsi="Arial" w:cs="Arial"/>
          <w:color w:val="222222"/>
        </w:rPr>
      </w:pPr>
      <w:r w:rsidRPr="007255CC">
        <w:rPr>
          <w:rFonts w:ascii="Arial" w:eastAsia="Arial" w:hAnsi="Arial" w:cs="Arial"/>
          <w:color w:val="222222"/>
        </w:rPr>
        <w:t>Do the pe</w:t>
      </w:r>
      <w:r w:rsidRPr="00601921">
        <w:rPr>
          <w:rFonts w:ascii="Arial" w:eastAsia="Arial" w:hAnsi="Arial" w:cs="Arial"/>
          <w:color w:val="222222"/>
        </w:rPr>
        <w:t>rsonal reputation and individual portfolios of the team members aggregate to the experience utilized as corporate proof-of-concept to the recently incorporated firm?</w:t>
      </w:r>
    </w:p>
    <w:p w:rsidR="007255CC" w:rsidRDefault="00FF4506" w:rsidP="00FF4506">
      <w:pPr>
        <w:shd w:val="clear" w:color="auto" w:fill="FFFFFF"/>
        <w:ind w:left="720"/>
        <w:jc w:val="both"/>
        <w:rPr>
          <w:rFonts w:ascii="Arial" w:eastAsia="Arial" w:hAnsi="Arial" w:cs="Arial"/>
          <w:b/>
          <w:color w:val="222222"/>
          <w:u w:val="single"/>
        </w:rPr>
      </w:pPr>
      <w:r w:rsidRPr="00FF4506">
        <w:rPr>
          <w:rFonts w:ascii="Arial" w:eastAsia="Arial" w:hAnsi="Arial" w:cs="Arial"/>
          <w:b/>
          <w:color w:val="222222"/>
          <w:u w:val="single"/>
        </w:rPr>
        <w:t>Reply 27(</w:t>
      </w:r>
      <w:r>
        <w:rPr>
          <w:rFonts w:ascii="Arial" w:eastAsia="Arial" w:hAnsi="Arial" w:cs="Arial"/>
          <w:b/>
          <w:color w:val="222222"/>
          <w:u w:val="single"/>
        </w:rPr>
        <w:t>b</w:t>
      </w:r>
      <w:r w:rsidRPr="00FF4506">
        <w:rPr>
          <w:rFonts w:ascii="Arial" w:eastAsia="Arial" w:hAnsi="Arial" w:cs="Arial"/>
          <w:b/>
          <w:color w:val="222222"/>
          <w:u w:val="single"/>
        </w:rPr>
        <w:t>):</w:t>
      </w:r>
    </w:p>
    <w:p w:rsidR="007255CC" w:rsidRPr="007255CC" w:rsidRDefault="00FF4506" w:rsidP="00FF4506">
      <w:pPr>
        <w:pStyle w:val="Heading7"/>
      </w:pPr>
      <w:r w:rsidRPr="00FF4506">
        <w:t>No aggregation</w:t>
      </w:r>
    </w:p>
    <w:p w:rsidR="007255CC" w:rsidRDefault="007255CC" w:rsidP="007255CC">
      <w:pPr>
        <w:pStyle w:val="ListParagraph"/>
        <w:numPr>
          <w:ilvl w:val="0"/>
          <w:numId w:val="2"/>
        </w:numPr>
        <w:shd w:val="clear" w:color="auto" w:fill="FFFFFF"/>
        <w:ind w:hanging="720"/>
        <w:jc w:val="both"/>
        <w:rPr>
          <w:rFonts w:ascii="Arial" w:eastAsia="Arial" w:hAnsi="Arial" w:cs="Arial"/>
          <w:color w:val="222222"/>
        </w:rPr>
      </w:pPr>
      <w:r w:rsidRPr="007255CC">
        <w:rPr>
          <w:rFonts w:ascii="Arial" w:eastAsia="Arial" w:hAnsi="Arial" w:cs="Arial"/>
          <w:color w:val="222222"/>
        </w:rPr>
        <w:t>Is submission of audited financial statements of last three years applicable for recently incorporated firms or individuals?</w:t>
      </w:r>
    </w:p>
    <w:p w:rsidR="00FF4506" w:rsidRDefault="00FF4506" w:rsidP="00FF4506">
      <w:pPr>
        <w:shd w:val="clear" w:color="auto" w:fill="FFFFFF"/>
        <w:ind w:left="720"/>
        <w:jc w:val="both"/>
        <w:rPr>
          <w:rFonts w:ascii="Arial" w:eastAsia="Arial" w:hAnsi="Arial" w:cs="Arial"/>
          <w:b/>
          <w:color w:val="222222"/>
          <w:u w:val="single"/>
        </w:rPr>
      </w:pPr>
      <w:r w:rsidRPr="00FF4506">
        <w:rPr>
          <w:rFonts w:ascii="Arial" w:eastAsia="Arial" w:hAnsi="Arial" w:cs="Arial"/>
          <w:b/>
          <w:color w:val="222222"/>
          <w:u w:val="single"/>
        </w:rPr>
        <w:t>Reply 27 (c):</w:t>
      </w:r>
    </w:p>
    <w:p w:rsidR="00FF4506" w:rsidRPr="00FF4506" w:rsidRDefault="00FF4506" w:rsidP="00FF4506">
      <w:pPr>
        <w:pStyle w:val="BodyTextIndent"/>
        <w:rPr>
          <w:color w:val="222222"/>
          <w:u w:val="single"/>
        </w:rPr>
      </w:pPr>
      <w:r w:rsidRPr="00FF4506">
        <w:t>Audited financial statements are required for firms. Individual Consultants should submit documentary evidence demonstrating financial soundness for sustaining the resources of the project.</w:t>
      </w:r>
    </w:p>
    <w:p w:rsidR="007255CC" w:rsidRPr="007255CC" w:rsidRDefault="007255CC" w:rsidP="007255CC">
      <w:pPr>
        <w:shd w:val="clear" w:color="auto" w:fill="FFFFFF"/>
        <w:jc w:val="both"/>
        <w:rPr>
          <w:rFonts w:ascii="Arial" w:eastAsia="Arial" w:hAnsi="Arial" w:cs="Arial"/>
          <w:color w:val="222222"/>
        </w:rPr>
      </w:pPr>
    </w:p>
    <w:p w:rsidR="007255CC" w:rsidRPr="00FF4506" w:rsidRDefault="007255CC" w:rsidP="007255CC">
      <w:pPr>
        <w:pStyle w:val="BodyText2"/>
        <w:rPr>
          <w:u w:val="single"/>
        </w:rPr>
      </w:pPr>
      <w:r w:rsidRPr="00FF4506">
        <w:rPr>
          <w:u w:val="single"/>
        </w:rPr>
        <w:t xml:space="preserve">Query </w:t>
      </w:r>
      <w:r w:rsidR="00FF4506" w:rsidRPr="00FF4506">
        <w:rPr>
          <w:u w:val="single"/>
        </w:rPr>
        <w:t>28</w:t>
      </w:r>
      <w:r w:rsidRPr="00FF4506">
        <w:rPr>
          <w:u w:val="single"/>
        </w:rPr>
        <w:t>:</w:t>
      </w:r>
    </w:p>
    <w:p w:rsidR="00FF4506"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We shall be grateful to consider if the criteria for staff references [ITB 6.2] could be alleviated to widen eligibility and maximise competitiveness of bidding consultants.</w:t>
      </w:r>
    </w:p>
    <w:p w:rsidR="00FF4506" w:rsidRDefault="00FF4506" w:rsidP="007255CC">
      <w:pPr>
        <w:shd w:val="clear" w:color="auto" w:fill="FFFFFF"/>
        <w:jc w:val="both"/>
        <w:rPr>
          <w:rFonts w:ascii="Arial" w:eastAsia="Arial" w:hAnsi="Arial" w:cs="Arial"/>
          <w:b/>
          <w:color w:val="222222"/>
          <w:u w:val="single"/>
        </w:rPr>
      </w:pPr>
      <w:r w:rsidRPr="00FF4506">
        <w:rPr>
          <w:rFonts w:ascii="Arial" w:eastAsia="Arial" w:hAnsi="Arial" w:cs="Arial"/>
          <w:b/>
          <w:color w:val="222222"/>
          <w:u w:val="single"/>
        </w:rPr>
        <w:t>Reply 28:</w:t>
      </w:r>
    </w:p>
    <w:p w:rsidR="007255CC" w:rsidRDefault="00FF4506" w:rsidP="00FF4506">
      <w:pPr>
        <w:rPr>
          <w:rFonts w:ascii="Arial" w:eastAsia="Arial" w:hAnsi="Arial" w:cs="Arial"/>
          <w:b/>
        </w:rPr>
      </w:pPr>
      <w:r w:rsidRPr="00FF4506">
        <w:rPr>
          <w:rFonts w:ascii="Arial" w:eastAsia="Arial" w:hAnsi="Arial" w:cs="Arial"/>
          <w:b/>
        </w:rPr>
        <w:t>ITB 6.2 does not exist.</w:t>
      </w:r>
    </w:p>
    <w:p w:rsidR="00FF4506" w:rsidRPr="00FF4506" w:rsidRDefault="00FF4506" w:rsidP="00FF4506">
      <w:pPr>
        <w:rPr>
          <w:rFonts w:ascii="Arial" w:eastAsia="Arial" w:hAnsi="Arial" w:cs="Arial"/>
          <w:b/>
        </w:rPr>
      </w:pPr>
    </w:p>
    <w:p w:rsidR="007255CC" w:rsidRPr="00F346F2" w:rsidRDefault="007255CC" w:rsidP="007255CC">
      <w:pPr>
        <w:shd w:val="clear" w:color="auto" w:fill="FFFFFF"/>
        <w:jc w:val="both"/>
        <w:rPr>
          <w:rFonts w:ascii="Arial" w:eastAsia="Arial" w:hAnsi="Arial" w:cs="Arial"/>
          <w:color w:val="222222"/>
          <w:u w:val="single"/>
        </w:rPr>
      </w:pPr>
      <w:r w:rsidRPr="00F346F2">
        <w:rPr>
          <w:rFonts w:ascii="Arial" w:eastAsia="Arial" w:hAnsi="Arial" w:cs="Arial"/>
          <w:color w:val="222222"/>
          <w:u w:val="single"/>
        </w:rPr>
        <w:t xml:space="preserve">Query </w:t>
      </w:r>
      <w:r w:rsidR="00FF4506" w:rsidRPr="00F346F2">
        <w:rPr>
          <w:rFonts w:ascii="Arial" w:eastAsia="Arial" w:hAnsi="Arial" w:cs="Arial"/>
          <w:color w:val="222222"/>
          <w:u w:val="single"/>
        </w:rPr>
        <w:t>29</w:t>
      </w:r>
      <w:r w:rsidRPr="00F346F2">
        <w:rPr>
          <w:rFonts w:ascii="Arial" w:eastAsia="Arial" w:hAnsi="Arial" w:cs="Arial"/>
          <w:color w:val="222222"/>
          <w:u w:val="single"/>
        </w:rPr>
        <w:t>:</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Taking into consideration the tender requirements, we shall be much grateful for an extension of time of three (3) additional weeks for submission of our offer.</w:t>
      </w:r>
    </w:p>
    <w:p w:rsidR="00FF4506" w:rsidRDefault="00FF4506" w:rsidP="007255CC">
      <w:pPr>
        <w:shd w:val="clear" w:color="auto" w:fill="FFFFFF"/>
        <w:jc w:val="both"/>
        <w:rPr>
          <w:rFonts w:ascii="Arial" w:eastAsia="Arial" w:hAnsi="Arial" w:cs="Arial"/>
          <w:b/>
          <w:color w:val="222222"/>
          <w:u w:val="single"/>
        </w:rPr>
      </w:pPr>
      <w:r w:rsidRPr="00FF4506">
        <w:rPr>
          <w:rFonts w:ascii="Arial" w:eastAsia="Arial" w:hAnsi="Arial" w:cs="Arial"/>
          <w:b/>
          <w:color w:val="222222"/>
          <w:u w:val="single"/>
        </w:rPr>
        <w:t>Reply 29:</w:t>
      </w:r>
    </w:p>
    <w:p w:rsidR="00601921" w:rsidRPr="00601921" w:rsidRDefault="00601921" w:rsidP="00601921">
      <w:pPr>
        <w:rPr>
          <w:rFonts w:ascii="Arial" w:eastAsia="Arial" w:hAnsi="Arial" w:cs="Arial"/>
          <w:b/>
        </w:rPr>
      </w:pPr>
      <w:r w:rsidRPr="00601921">
        <w:rPr>
          <w:rFonts w:ascii="Arial" w:eastAsia="Arial" w:hAnsi="Arial" w:cs="Arial"/>
          <w:b/>
        </w:rPr>
        <w:t>Extension of 7 calendar days will be provided. Bidders will be informed accordingly.</w:t>
      </w:r>
    </w:p>
    <w:p w:rsidR="007255CC" w:rsidRPr="007255CC" w:rsidRDefault="007255CC" w:rsidP="007255CC">
      <w:pPr>
        <w:shd w:val="clear" w:color="auto" w:fill="FFFFFF"/>
        <w:jc w:val="both"/>
        <w:rPr>
          <w:rFonts w:ascii="Arial" w:eastAsia="Arial" w:hAnsi="Arial" w:cs="Arial"/>
          <w:color w:val="222222"/>
        </w:rPr>
      </w:pPr>
    </w:p>
    <w:p w:rsidR="007255CC" w:rsidRPr="00601921" w:rsidRDefault="007255CC" w:rsidP="007255CC">
      <w:pPr>
        <w:shd w:val="clear" w:color="auto" w:fill="FFFFFF"/>
        <w:jc w:val="both"/>
        <w:rPr>
          <w:rFonts w:ascii="Arial" w:eastAsia="Arial" w:hAnsi="Arial" w:cs="Arial"/>
          <w:color w:val="222222"/>
          <w:u w:val="single"/>
        </w:rPr>
      </w:pPr>
      <w:r w:rsidRPr="00601921">
        <w:rPr>
          <w:rFonts w:ascii="Arial" w:eastAsia="Arial" w:hAnsi="Arial" w:cs="Arial"/>
          <w:color w:val="222222"/>
          <w:u w:val="single"/>
        </w:rPr>
        <w:t xml:space="preserve">Query </w:t>
      </w:r>
      <w:r w:rsidR="00601921" w:rsidRPr="00601921">
        <w:rPr>
          <w:rFonts w:ascii="Arial" w:eastAsia="Arial" w:hAnsi="Arial" w:cs="Arial"/>
          <w:color w:val="222222"/>
          <w:u w:val="single"/>
        </w:rPr>
        <w:t>30</w:t>
      </w:r>
      <w:r w:rsidRPr="00601921">
        <w:rPr>
          <w:rFonts w:ascii="Arial" w:eastAsia="Arial" w:hAnsi="Arial" w:cs="Arial"/>
          <w:color w:val="222222"/>
          <w:u w:val="single"/>
        </w:rPr>
        <w:t>:</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 xml:space="preserve">Please refer to ITC section 6.2 [Staff references] - Can the same project manager / personnel assigned at pre-construction stage be the appointed as the project manager at construction stage? </w:t>
      </w:r>
    </w:p>
    <w:p w:rsidR="007255CC" w:rsidRDefault="00601921" w:rsidP="007255CC">
      <w:pPr>
        <w:shd w:val="clear" w:color="auto" w:fill="FFFFFF"/>
        <w:jc w:val="both"/>
        <w:rPr>
          <w:rFonts w:ascii="Arial" w:eastAsia="Arial" w:hAnsi="Arial" w:cs="Arial"/>
          <w:b/>
          <w:color w:val="222222"/>
          <w:u w:val="single"/>
        </w:rPr>
      </w:pPr>
      <w:r w:rsidRPr="00601921">
        <w:rPr>
          <w:rFonts w:ascii="Arial" w:eastAsia="Arial" w:hAnsi="Arial" w:cs="Arial"/>
          <w:b/>
          <w:color w:val="222222"/>
          <w:u w:val="single"/>
        </w:rPr>
        <w:t>Reply 30:</w:t>
      </w:r>
    </w:p>
    <w:p w:rsidR="00601921" w:rsidRPr="00601921" w:rsidRDefault="00601921" w:rsidP="00601921">
      <w:pPr>
        <w:rPr>
          <w:rFonts w:ascii="Arial" w:eastAsia="Arial" w:hAnsi="Arial" w:cs="Arial"/>
          <w:b/>
        </w:rPr>
      </w:pPr>
      <w:r w:rsidRPr="00601921">
        <w:rPr>
          <w:rFonts w:ascii="Arial" w:eastAsia="Arial" w:hAnsi="Arial" w:cs="Arial"/>
          <w:b/>
        </w:rPr>
        <w:t>Acceptable, if they meet all requirements.</w:t>
      </w:r>
    </w:p>
    <w:p w:rsidR="007255CC" w:rsidRDefault="007255CC" w:rsidP="007255CC">
      <w:pPr>
        <w:shd w:val="clear" w:color="auto" w:fill="FFFFFF"/>
        <w:jc w:val="both"/>
        <w:rPr>
          <w:rFonts w:ascii="Arial" w:eastAsia="Arial" w:hAnsi="Arial" w:cs="Arial"/>
          <w:b/>
          <w:color w:val="222222"/>
          <w:u w:val="single"/>
        </w:rPr>
      </w:pPr>
    </w:p>
    <w:p w:rsidR="00601921" w:rsidRDefault="00601921" w:rsidP="007255CC">
      <w:pPr>
        <w:shd w:val="clear" w:color="auto" w:fill="FFFFFF"/>
        <w:jc w:val="both"/>
        <w:rPr>
          <w:rFonts w:ascii="Arial" w:eastAsia="Arial" w:hAnsi="Arial" w:cs="Arial"/>
          <w:color w:val="222222"/>
        </w:rPr>
      </w:pPr>
    </w:p>
    <w:p w:rsidR="00601921" w:rsidRDefault="00601921" w:rsidP="007255CC">
      <w:pPr>
        <w:shd w:val="clear" w:color="auto" w:fill="FFFFFF"/>
        <w:jc w:val="both"/>
        <w:rPr>
          <w:rFonts w:ascii="Arial" w:eastAsia="Arial" w:hAnsi="Arial" w:cs="Arial"/>
          <w:color w:val="222222"/>
        </w:rPr>
      </w:pPr>
    </w:p>
    <w:p w:rsidR="00601921" w:rsidRDefault="00601921" w:rsidP="007255CC">
      <w:pPr>
        <w:shd w:val="clear" w:color="auto" w:fill="FFFFFF"/>
        <w:jc w:val="both"/>
        <w:rPr>
          <w:rFonts w:ascii="Arial" w:eastAsia="Arial" w:hAnsi="Arial" w:cs="Arial"/>
          <w:color w:val="222222"/>
        </w:rPr>
      </w:pPr>
    </w:p>
    <w:p w:rsidR="00601921" w:rsidRPr="007255CC" w:rsidRDefault="00601921" w:rsidP="007255CC">
      <w:pPr>
        <w:shd w:val="clear" w:color="auto" w:fill="FFFFFF"/>
        <w:jc w:val="both"/>
        <w:rPr>
          <w:rFonts w:ascii="Arial" w:eastAsia="Arial" w:hAnsi="Arial" w:cs="Arial"/>
          <w:color w:val="222222"/>
        </w:rPr>
      </w:pPr>
    </w:p>
    <w:p w:rsidR="007255CC" w:rsidRPr="00601921" w:rsidRDefault="007255CC" w:rsidP="007255CC">
      <w:pPr>
        <w:shd w:val="clear" w:color="auto" w:fill="FFFFFF"/>
        <w:jc w:val="both"/>
        <w:rPr>
          <w:rFonts w:ascii="Arial" w:eastAsia="Arial" w:hAnsi="Arial" w:cs="Arial"/>
          <w:color w:val="222222"/>
          <w:u w:val="single"/>
        </w:rPr>
      </w:pPr>
      <w:r w:rsidRPr="00601921">
        <w:rPr>
          <w:rFonts w:ascii="Arial" w:eastAsia="Arial" w:hAnsi="Arial" w:cs="Arial"/>
          <w:color w:val="222222"/>
          <w:u w:val="single"/>
        </w:rPr>
        <w:t xml:space="preserve">Query </w:t>
      </w:r>
      <w:r w:rsidR="00601921" w:rsidRPr="00601921">
        <w:rPr>
          <w:rFonts w:ascii="Arial" w:eastAsia="Arial" w:hAnsi="Arial" w:cs="Arial"/>
          <w:color w:val="222222"/>
          <w:u w:val="single"/>
        </w:rPr>
        <w:t>31</w:t>
      </w:r>
      <w:r w:rsidRPr="00601921">
        <w:rPr>
          <w:rFonts w:ascii="Arial" w:eastAsia="Arial" w:hAnsi="Arial" w:cs="Arial"/>
          <w:color w:val="222222"/>
          <w:u w:val="single"/>
        </w:rPr>
        <w:t>:</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Please refer to "CHECKLIST TO BE FILLED MANDATORILY BY BIDDERS” - Will attestations and references of previous employment be considered for point SR No.13?</w:t>
      </w:r>
    </w:p>
    <w:p w:rsidR="00601921" w:rsidRDefault="00601921" w:rsidP="007255CC">
      <w:pPr>
        <w:shd w:val="clear" w:color="auto" w:fill="FFFFFF"/>
        <w:jc w:val="both"/>
        <w:rPr>
          <w:rFonts w:ascii="Arial" w:eastAsia="Arial" w:hAnsi="Arial" w:cs="Arial"/>
          <w:b/>
          <w:color w:val="222222"/>
          <w:u w:val="single"/>
        </w:rPr>
      </w:pPr>
      <w:r w:rsidRPr="00601921">
        <w:rPr>
          <w:rFonts w:ascii="Arial" w:eastAsia="Arial" w:hAnsi="Arial" w:cs="Arial"/>
          <w:b/>
          <w:color w:val="222222"/>
          <w:u w:val="single"/>
        </w:rPr>
        <w:t>Reply 31:</w:t>
      </w:r>
    </w:p>
    <w:p w:rsidR="00601921" w:rsidRPr="00601921" w:rsidRDefault="00601921" w:rsidP="00601921">
      <w:pPr>
        <w:shd w:val="clear" w:color="auto" w:fill="FFFFFF"/>
        <w:jc w:val="both"/>
        <w:rPr>
          <w:rFonts w:ascii="Arial" w:eastAsia="Arial" w:hAnsi="Arial" w:cs="Arial"/>
          <w:b/>
          <w:color w:val="222222"/>
        </w:rPr>
      </w:pPr>
      <w:proofErr w:type="gramStart"/>
      <w:r w:rsidRPr="00601921">
        <w:rPr>
          <w:rFonts w:ascii="Arial" w:eastAsia="Arial" w:hAnsi="Arial" w:cs="Arial"/>
          <w:b/>
          <w:color w:val="222222"/>
        </w:rPr>
        <w:t>Yes</w:t>
      </w:r>
      <w:proofErr w:type="gramEnd"/>
      <w:r w:rsidRPr="00601921">
        <w:rPr>
          <w:rFonts w:ascii="Arial" w:eastAsia="Arial" w:hAnsi="Arial" w:cs="Arial"/>
          <w:b/>
          <w:color w:val="222222"/>
        </w:rPr>
        <w:t xml:space="preserve"> as individuals.</w:t>
      </w:r>
    </w:p>
    <w:p w:rsidR="00601921" w:rsidRPr="00601921" w:rsidRDefault="00601921" w:rsidP="00601921">
      <w:pPr>
        <w:shd w:val="clear" w:color="auto" w:fill="FFFFFF"/>
        <w:jc w:val="both"/>
        <w:rPr>
          <w:rFonts w:ascii="Arial" w:eastAsia="Arial" w:hAnsi="Arial" w:cs="Arial"/>
          <w:b/>
          <w:color w:val="222222"/>
        </w:rPr>
      </w:pPr>
      <w:r w:rsidRPr="00601921">
        <w:rPr>
          <w:rFonts w:ascii="Arial" w:eastAsia="Arial" w:hAnsi="Arial" w:cs="Arial"/>
          <w:b/>
          <w:color w:val="222222"/>
        </w:rPr>
        <w:t>No for firms</w:t>
      </w:r>
    </w:p>
    <w:p w:rsidR="007255CC" w:rsidRDefault="007255CC" w:rsidP="007255CC">
      <w:pPr>
        <w:shd w:val="clear" w:color="auto" w:fill="FFFFFF"/>
        <w:jc w:val="both"/>
        <w:rPr>
          <w:rFonts w:ascii="Arial" w:eastAsia="Arial" w:hAnsi="Arial" w:cs="Arial"/>
          <w:color w:val="222222"/>
        </w:rPr>
      </w:pPr>
    </w:p>
    <w:p w:rsidR="00B1714F" w:rsidRPr="00601921" w:rsidRDefault="007255CC" w:rsidP="00B1714F">
      <w:pPr>
        <w:shd w:val="clear" w:color="auto" w:fill="FFFFFF"/>
        <w:jc w:val="both"/>
        <w:rPr>
          <w:rFonts w:ascii="Arial" w:eastAsia="Arial" w:hAnsi="Arial" w:cs="Arial"/>
          <w:color w:val="222222"/>
          <w:u w:val="single"/>
        </w:rPr>
      </w:pPr>
      <w:r w:rsidRPr="00601921">
        <w:rPr>
          <w:rFonts w:ascii="Arial" w:eastAsia="Arial" w:hAnsi="Arial" w:cs="Arial"/>
          <w:color w:val="222222"/>
          <w:u w:val="single"/>
        </w:rPr>
        <w:t>Quer</w:t>
      </w:r>
      <w:r w:rsidR="00B1714F" w:rsidRPr="00601921">
        <w:rPr>
          <w:rFonts w:ascii="Arial" w:eastAsia="Arial" w:hAnsi="Arial" w:cs="Arial"/>
          <w:color w:val="222222"/>
          <w:u w:val="single"/>
        </w:rPr>
        <w:t xml:space="preserve">y </w:t>
      </w:r>
      <w:r w:rsidR="00601921" w:rsidRPr="00601921">
        <w:rPr>
          <w:rFonts w:ascii="Arial" w:eastAsia="Arial" w:hAnsi="Arial" w:cs="Arial"/>
          <w:color w:val="222222"/>
          <w:u w:val="single"/>
        </w:rPr>
        <w:t>32</w:t>
      </w:r>
      <w:r w:rsidR="00B1714F" w:rsidRPr="00601921">
        <w:rPr>
          <w:rFonts w:ascii="Arial" w:eastAsia="Arial" w:hAnsi="Arial" w:cs="Arial"/>
          <w:color w:val="222222"/>
          <w:u w:val="single"/>
        </w:rPr>
        <w:t>:</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Rationale for restricting qualifying similar assignments to "office space buildings" (TOR Section 6.3, Checklist item 6)</w:t>
      </w:r>
    </w:p>
    <w:p w:rsidR="00601921" w:rsidRDefault="00601921" w:rsidP="007255CC">
      <w:pPr>
        <w:shd w:val="clear" w:color="auto" w:fill="FFFFFF"/>
        <w:jc w:val="both"/>
        <w:rPr>
          <w:rFonts w:ascii="Arial" w:eastAsia="Arial" w:hAnsi="Arial" w:cs="Arial"/>
          <w:b/>
          <w:color w:val="222222"/>
          <w:u w:val="single"/>
        </w:rPr>
      </w:pPr>
      <w:r w:rsidRPr="00601921">
        <w:rPr>
          <w:rFonts w:ascii="Arial" w:eastAsia="Arial" w:hAnsi="Arial" w:cs="Arial"/>
          <w:b/>
          <w:color w:val="222222"/>
          <w:u w:val="single"/>
        </w:rPr>
        <w:t>Reply 32:</w:t>
      </w:r>
    </w:p>
    <w:p w:rsidR="00601921" w:rsidRPr="00601921" w:rsidRDefault="00601921" w:rsidP="00921EA1">
      <w:pPr>
        <w:pStyle w:val="Heading2"/>
      </w:pPr>
      <w:r w:rsidRPr="00601921">
        <w:t>Acceptable</w:t>
      </w:r>
    </w:p>
    <w:p w:rsidR="007255CC" w:rsidRPr="007255CC" w:rsidRDefault="007255CC" w:rsidP="007255CC">
      <w:pPr>
        <w:shd w:val="clear" w:color="auto" w:fill="FFFFFF"/>
        <w:jc w:val="both"/>
        <w:rPr>
          <w:rFonts w:ascii="Arial" w:eastAsia="Arial" w:hAnsi="Arial" w:cs="Arial"/>
          <w:color w:val="222222"/>
        </w:rPr>
      </w:pPr>
    </w:p>
    <w:p w:rsidR="00B1714F" w:rsidRPr="00921EA1" w:rsidRDefault="00B1714F" w:rsidP="007255CC">
      <w:pPr>
        <w:shd w:val="clear" w:color="auto" w:fill="FFFFFF"/>
        <w:jc w:val="both"/>
        <w:rPr>
          <w:rFonts w:ascii="Arial" w:eastAsia="Arial" w:hAnsi="Arial" w:cs="Arial"/>
          <w:color w:val="222222"/>
          <w:u w:val="single"/>
        </w:rPr>
      </w:pPr>
      <w:r w:rsidRPr="00921EA1">
        <w:rPr>
          <w:rFonts w:ascii="Arial" w:eastAsia="Arial" w:hAnsi="Arial" w:cs="Arial"/>
          <w:color w:val="222222"/>
          <w:u w:val="single"/>
        </w:rPr>
        <w:t xml:space="preserve">Query </w:t>
      </w:r>
      <w:r w:rsidR="00921EA1" w:rsidRPr="00921EA1">
        <w:rPr>
          <w:rFonts w:ascii="Arial" w:eastAsia="Arial" w:hAnsi="Arial" w:cs="Arial"/>
          <w:color w:val="222222"/>
          <w:u w:val="single"/>
        </w:rPr>
        <w:t>33</w:t>
      </w:r>
      <w:r w:rsidRPr="00921EA1">
        <w:rPr>
          <w:rFonts w:ascii="Arial" w:eastAsia="Arial" w:hAnsi="Arial" w:cs="Arial"/>
          <w:color w:val="222222"/>
          <w:u w:val="single"/>
        </w:rPr>
        <w:t>:</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Section 6.3 of the Terms of Reference and Checklist item 6 restrict the firm experience qualifying as a</w:t>
      </w:r>
      <w:r w:rsidR="00B1714F">
        <w:rPr>
          <w:rFonts w:ascii="Arial" w:eastAsia="Arial" w:hAnsi="Arial" w:cs="Arial"/>
          <w:color w:val="222222"/>
        </w:rPr>
        <w:t xml:space="preserve"> </w:t>
      </w:r>
      <w:r w:rsidRPr="007255CC">
        <w:rPr>
          <w:rFonts w:ascii="Arial" w:eastAsia="Arial" w:hAnsi="Arial" w:cs="Arial"/>
          <w:color w:val="222222"/>
        </w:rPr>
        <w:t>"Similar assignment" to completed projects (up to handing-over stage) consisting of office space</w:t>
      </w:r>
      <w:r w:rsidR="00B1714F">
        <w:rPr>
          <w:rFonts w:ascii="Arial" w:eastAsia="Arial" w:hAnsi="Arial" w:cs="Arial"/>
          <w:color w:val="222222"/>
        </w:rPr>
        <w:t xml:space="preserve"> </w:t>
      </w:r>
      <w:r w:rsidRPr="007255CC">
        <w:rPr>
          <w:rFonts w:ascii="Arial" w:eastAsia="Arial" w:hAnsi="Arial" w:cs="Arial"/>
          <w:color w:val="222222"/>
        </w:rPr>
        <w:t>buildings, of a nature and complexity comparable to this assignment and executed within the last</w:t>
      </w:r>
      <w:r w:rsidR="00B1714F">
        <w:rPr>
          <w:rFonts w:ascii="Arial" w:eastAsia="Arial" w:hAnsi="Arial" w:cs="Arial"/>
          <w:color w:val="222222"/>
        </w:rPr>
        <w:t xml:space="preserve"> </w:t>
      </w:r>
      <w:r w:rsidRPr="007255CC">
        <w:rPr>
          <w:rFonts w:ascii="Arial" w:eastAsia="Arial" w:hAnsi="Arial" w:cs="Arial"/>
          <w:color w:val="222222"/>
        </w:rPr>
        <w:t>fifteen (15) years.</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We would be grateful if the Client could clarify the rationale for restricting the qualifying building</w:t>
      </w:r>
      <w:r w:rsidR="00B1714F">
        <w:rPr>
          <w:rFonts w:ascii="Arial" w:eastAsia="Arial" w:hAnsi="Arial" w:cs="Arial"/>
          <w:color w:val="222222"/>
        </w:rPr>
        <w:t xml:space="preserve"> </w:t>
      </w:r>
      <w:r w:rsidRPr="007255CC">
        <w:rPr>
          <w:rFonts w:ascii="Arial" w:eastAsia="Arial" w:hAnsi="Arial" w:cs="Arial"/>
          <w:color w:val="222222"/>
        </w:rPr>
        <w:t>typology specifically to office space buildings, given that the Project which is the subject of this RFP is</w:t>
      </w:r>
      <w:r w:rsidR="00B1714F">
        <w:rPr>
          <w:rFonts w:ascii="Arial" w:eastAsia="Arial" w:hAnsi="Arial" w:cs="Arial"/>
          <w:color w:val="222222"/>
        </w:rPr>
        <w:t xml:space="preserve"> </w:t>
      </w:r>
      <w:r w:rsidRPr="007255CC">
        <w:rPr>
          <w:rFonts w:ascii="Arial" w:eastAsia="Arial" w:hAnsi="Arial" w:cs="Arial"/>
          <w:color w:val="222222"/>
        </w:rPr>
        <w:t>a university campus — comprising an Academic Block, a Technical Block and associated site works —</w:t>
      </w:r>
      <w:r w:rsidR="00B1714F">
        <w:rPr>
          <w:rFonts w:ascii="Arial" w:eastAsia="Arial" w:hAnsi="Arial" w:cs="Arial"/>
          <w:color w:val="222222"/>
        </w:rPr>
        <w:t xml:space="preserve"> </w:t>
      </w:r>
      <w:r w:rsidRPr="007255CC">
        <w:rPr>
          <w:rFonts w:ascii="Arial" w:eastAsia="Arial" w:hAnsi="Arial" w:cs="Arial"/>
          <w:color w:val="222222"/>
        </w:rPr>
        <w:t>rather than an office development. We ask this because a firm’s comparative experience is ordinarily</w:t>
      </w:r>
      <w:r w:rsidR="00B1714F">
        <w:rPr>
          <w:rFonts w:ascii="Arial" w:eastAsia="Arial" w:hAnsi="Arial" w:cs="Arial"/>
          <w:color w:val="222222"/>
        </w:rPr>
        <w:t xml:space="preserve"> </w:t>
      </w:r>
      <w:r w:rsidRPr="007255CC">
        <w:rPr>
          <w:rFonts w:ascii="Arial" w:eastAsia="Arial" w:hAnsi="Arial" w:cs="Arial"/>
          <w:color w:val="222222"/>
        </w:rPr>
        <w:t>assessed against the nature and complexity of the project at hand, and an office-building-only criterion</w:t>
      </w:r>
      <w:r w:rsidR="00B1714F">
        <w:rPr>
          <w:rFonts w:ascii="Arial" w:eastAsia="Arial" w:hAnsi="Arial" w:cs="Arial"/>
          <w:color w:val="222222"/>
        </w:rPr>
        <w:t xml:space="preserve"> </w:t>
      </w:r>
      <w:r w:rsidRPr="007255CC">
        <w:rPr>
          <w:rFonts w:ascii="Arial" w:eastAsia="Arial" w:hAnsi="Arial" w:cs="Arial"/>
          <w:color w:val="222222"/>
        </w:rPr>
        <w:t>may not, on its own, capture the full range of firms with directly relevant experience in managing</w:t>
      </w:r>
      <w:r w:rsidR="00B1714F">
        <w:rPr>
          <w:rFonts w:ascii="Arial" w:eastAsia="Arial" w:hAnsi="Arial" w:cs="Arial"/>
          <w:color w:val="222222"/>
        </w:rPr>
        <w:t xml:space="preserve"> </w:t>
      </w:r>
      <w:r w:rsidRPr="007255CC">
        <w:rPr>
          <w:rFonts w:ascii="Arial" w:eastAsia="Arial" w:hAnsi="Arial" w:cs="Arial"/>
          <w:color w:val="222222"/>
        </w:rPr>
        <w:t>institutional and multi-disciplinary building projects of similar scale and complexity.</w:t>
      </w:r>
      <w:r w:rsidR="00B1714F">
        <w:rPr>
          <w:rFonts w:ascii="Arial" w:eastAsia="Arial" w:hAnsi="Arial" w:cs="Arial"/>
          <w:color w:val="222222"/>
        </w:rPr>
        <w:t xml:space="preserve"> </w:t>
      </w:r>
      <w:r w:rsidRPr="007255CC">
        <w:rPr>
          <w:rFonts w:ascii="Arial" w:eastAsia="Arial" w:hAnsi="Arial" w:cs="Arial"/>
          <w:color w:val="222222"/>
        </w:rPr>
        <w:t>In this respect, we would recommend that the Client consider broadening the eligible typology to also</w:t>
      </w:r>
      <w:r w:rsidR="00B1714F">
        <w:rPr>
          <w:rFonts w:ascii="Arial" w:eastAsia="Arial" w:hAnsi="Arial" w:cs="Arial"/>
          <w:color w:val="222222"/>
        </w:rPr>
        <w:t xml:space="preserve"> </w:t>
      </w:r>
      <w:r w:rsidRPr="007255CC">
        <w:rPr>
          <w:rFonts w:ascii="Arial" w:eastAsia="Arial" w:hAnsi="Arial" w:cs="Arial"/>
          <w:color w:val="222222"/>
        </w:rPr>
        <w:t>recognise similar assignments involving the following categories of building projects, which in our</w:t>
      </w:r>
      <w:r w:rsidR="00B1714F">
        <w:rPr>
          <w:rFonts w:ascii="Arial" w:eastAsia="Arial" w:hAnsi="Arial" w:cs="Arial"/>
          <w:color w:val="222222"/>
        </w:rPr>
        <w:t xml:space="preserve"> </w:t>
      </w:r>
      <w:r w:rsidRPr="007255CC">
        <w:rPr>
          <w:rFonts w:ascii="Arial" w:eastAsia="Arial" w:hAnsi="Arial" w:cs="Arial"/>
          <w:color w:val="222222"/>
        </w:rPr>
        <w:t>respectful submission present comparable multi-disciplinary coordination, procurement management</w:t>
      </w:r>
      <w:r w:rsidR="00B1714F">
        <w:rPr>
          <w:rFonts w:ascii="Arial" w:eastAsia="Arial" w:hAnsi="Arial" w:cs="Arial"/>
          <w:color w:val="222222"/>
        </w:rPr>
        <w:t xml:space="preserve"> </w:t>
      </w:r>
      <w:r w:rsidRPr="007255CC">
        <w:rPr>
          <w:rFonts w:ascii="Arial" w:eastAsia="Arial" w:hAnsi="Arial" w:cs="Arial"/>
          <w:color w:val="222222"/>
        </w:rPr>
        <w:t>and site-development complexity to the Project:</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 Educational and institutional buildings (universities, colleges, schools, training and research</w:t>
      </w:r>
    </w:p>
    <w:p w:rsidR="007255CC" w:rsidRPr="007255CC" w:rsidRDefault="007255CC" w:rsidP="00F346F2">
      <w:pPr>
        <w:shd w:val="clear" w:color="auto" w:fill="FFFFFF"/>
        <w:ind w:left="270" w:hanging="90"/>
        <w:jc w:val="both"/>
        <w:rPr>
          <w:rFonts w:ascii="Arial" w:eastAsia="Arial" w:hAnsi="Arial" w:cs="Arial"/>
          <w:color w:val="222222"/>
        </w:rPr>
      </w:pPr>
      <w:r w:rsidRPr="007255CC">
        <w:rPr>
          <w:rFonts w:ascii="Arial" w:eastAsia="Arial" w:hAnsi="Arial" w:cs="Arial"/>
          <w:color w:val="222222"/>
        </w:rPr>
        <w:t>facilities);</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 Healthcare facilities (hospitals, clinics and medical campuses);</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 Public administration and civic buildings of comparable scale and multi-disciplinary complexity;</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lastRenderedPageBreak/>
        <w:t>and</w:t>
      </w:r>
    </w:p>
    <w:p w:rsidR="007255CC" w:rsidRPr="007255CC" w:rsidRDefault="007255CC" w:rsidP="00F346F2">
      <w:pPr>
        <w:pStyle w:val="BodyTextIndent2"/>
      </w:pPr>
      <w:r w:rsidRPr="007255CC">
        <w:t>• Multi-storey mixed-use developments incorporating a significant site-works and external-works</w:t>
      </w:r>
      <w:r w:rsidR="00921EA1">
        <w:t xml:space="preserve"> </w:t>
      </w:r>
      <w:r w:rsidRPr="007255CC">
        <w:t>component, similar in nature to the site works required under this Project.</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We would welcome the Client’s confirmation as to whether similar assignments falling within these</w:t>
      </w:r>
      <w:r w:rsidR="00921EA1">
        <w:rPr>
          <w:rFonts w:ascii="Arial" w:eastAsia="Arial" w:hAnsi="Arial" w:cs="Arial"/>
          <w:color w:val="222222"/>
        </w:rPr>
        <w:t xml:space="preserve"> </w:t>
      </w:r>
      <w:r w:rsidRPr="007255CC">
        <w:rPr>
          <w:rFonts w:ascii="Arial" w:eastAsia="Arial" w:hAnsi="Arial" w:cs="Arial"/>
          <w:color w:val="222222"/>
        </w:rPr>
        <w:t>categories will be accepted as qualifying "similar assignments" for the purposes of Section 6.3 and</w:t>
      </w:r>
      <w:r w:rsidR="00921EA1">
        <w:rPr>
          <w:rFonts w:ascii="Arial" w:eastAsia="Arial" w:hAnsi="Arial" w:cs="Arial"/>
          <w:color w:val="222222"/>
        </w:rPr>
        <w:t xml:space="preserve"> </w:t>
      </w:r>
      <w:r w:rsidRPr="007255CC">
        <w:rPr>
          <w:rFonts w:ascii="Arial" w:eastAsia="Arial" w:hAnsi="Arial" w:cs="Arial"/>
          <w:color w:val="222222"/>
        </w:rPr>
        <w:t>Checklist item 6, in addition to, or in place of, office space buildings strictly defined.</w:t>
      </w:r>
    </w:p>
    <w:p w:rsidR="00921EA1" w:rsidRDefault="00921EA1" w:rsidP="007255CC">
      <w:pPr>
        <w:shd w:val="clear" w:color="auto" w:fill="FFFFFF"/>
        <w:jc w:val="both"/>
        <w:rPr>
          <w:rFonts w:ascii="Arial" w:eastAsia="Arial" w:hAnsi="Arial" w:cs="Arial"/>
          <w:b/>
          <w:color w:val="222222"/>
          <w:u w:val="single"/>
        </w:rPr>
      </w:pPr>
      <w:r w:rsidRPr="00921EA1">
        <w:rPr>
          <w:rFonts w:ascii="Arial" w:eastAsia="Arial" w:hAnsi="Arial" w:cs="Arial"/>
          <w:b/>
          <w:color w:val="222222"/>
          <w:u w:val="single"/>
        </w:rPr>
        <w:t>Reply 33:</w:t>
      </w:r>
    </w:p>
    <w:p w:rsidR="00921EA1" w:rsidRPr="00921EA1" w:rsidRDefault="00921EA1" w:rsidP="00921EA1">
      <w:pPr>
        <w:pStyle w:val="Heading6"/>
        <w:rPr>
          <w:color w:val="222222"/>
          <w:u w:val="single"/>
        </w:rPr>
      </w:pPr>
      <w:r w:rsidRPr="00921EA1">
        <w:t>Will be favourably considered if of similar nature</w:t>
      </w:r>
    </w:p>
    <w:p w:rsidR="007255CC" w:rsidRPr="007255CC" w:rsidRDefault="007255CC" w:rsidP="007255CC">
      <w:pPr>
        <w:shd w:val="clear" w:color="auto" w:fill="FFFFFF"/>
        <w:jc w:val="both"/>
        <w:rPr>
          <w:rFonts w:ascii="Arial" w:eastAsia="Arial" w:hAnsi="Arial" w:cs="Arial"/>
          <w:color w:val="222222"/>
        </w:rPr>
      </w:pPr>
    </w:p>
    <w:p w:rsidR="00B1714F" w:rsidRPr="00F54188" w:rsidRDefault="00B1714F" w:rsidP="007255CC">
      <w:pPr>
        <w:shd w:val="clear" w:color="auto" w:fill="FFFFFF"/>
        <w:jc w:val="both"/>
        <w:rPr>
          <w:rFonts w:ascii="Arial" w:eastAsia="Arial" w:hAnsi="Arial" w:cs="Arial"/>
          <w:color w:val="222222"/>
          <w:u w:val="single"/>
        </w:rPr>
      </w:pPr>
      <w:r w:rsidRPr="00F54188">
        <w:rPr>
          <w:rFonts w:ascii="Arial" w:eastAsia="Arial" w:hAnsi="Arial" w:cs="Arial"/>
          <w:color w:val="222222"/>
          <w:u w:val="single"/>
        </w:rPr>
        <w:t xml:space="preserve">Query </w:t>
      </w:r>
      <w:r w:rsidR="00921EA1" w:rsidRPr="00F54188">
        <w:rPr>
          <w:rFonts w:ascii="Arial" w:eastAsia="Arial" w:hAnsi="Arial" w:cs="Arial"/>
          <w:color w:val="222222"/>
          <w:u w:val="single"/>
        </w:rPr>
        <w:t>34</w:t>
      </w:r>
      <w:r w:rsidRPr="00F54188">
        <w:rPr>
          <w:rFonts w:ascii="Arial" w:eastAsia="Arial" w:hAnsi="Arial" w:cs="Arial"/>
          <w:color w:val="222222"/>
          <w:u w:val="single"/>
        </w:rPr>
        <w:t>:</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Restriction on deploying the same individual across the pre-contract and post-contract Project</w:t>
      </w:r>
      <w:r w:rsidR="00B1714F">
        <w:rPr>
          <w:rFonts w:ascii="Arial" w:eastAsia="Arial" w:hAnsi="Arial" w:cs="Arial"/>
          <w:color w:val="222222"/>
        </w:rPr>
        <w:t xml:space="preserve"> </w:t>
      </w:r>
      <w:r w:rsidRPr="007255CC">
        <w:rPr>
          <w:rFonts w:ascii="Arial" w:eastAsia="Arial" w:hAnsi="Arial" w:cs="Arial"/>
          <w:color w:val="222222"/>
        </w:rPr>
        <w:t>Manager positions (TOR Section 6.2)</w:t>
      </w:r>
    </w:p>
    <w:p w:rsidR="00921EA1"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Section 6.2 of the Terms of Reference states: "The bidder shall not provide the services of the same</w:t>
      </w:r>
      <w:r w:rsidR="00B1714F">
        <w:rPr>
          <w:rFonts w:ascii="Arial" w:eastAsia="Arial" w:hAnsi="Arial" w:cs="Arial"/>
          <w:color w:val="222222"/>
        </w:rPr>
        <w:t xml:space="preserve"> </w:t>
      </w:r>
      <w:r w:rsidRPr="007255CC">
        <w:rPr>
          <w:rFonts w:ascii="Arial" w:eastAsia="Arial" w:hAnsi="Arial" w:cs="Arial"/>
          <w:color w:val="222222"/>
        </w:rPr>
        <w:t>individual for more than one position." This applies, among the Key Staff positions, to the Project</w:t>
      </w:r>
      <w:r w:rsidR="00B1714F">
        <w:rPr>
          <w:rFonts w:ascii="Arial" w:eastAsia="Arial" w:hAnsi="Arial" w:cs="Arial"/>
          <w:color w:val="222222"/>
        </w:rPr>
        <w:t xml:space="preserve"> </w:t>
      </w:r>
      <w:r w:rsidRPr="007255CC">
        <w:rPr>
          <w:rFonts w:ascii="Arial" w:eastAsia="Arial" w:hAnsi="Arial" w:cs="Arial"/>
          <w:color w:val="222222"/>
        </w:rPr>
        <w:t>Manager for pre-contract services and the Project Manager for post-contract services, which are</w:t>
      </w:r>
      <w:r w:rsidR="00B1714F">
        <w:rPr>
          <w:rFonts w:ascii="Arial" w:eastAsia="Arial" w:hAnsi="Arial" w:cs="Arial"/>
          <w:color w:val="222222"/>
        </w:rPr>
        <w:t xml:space="preserve"> </w:t>
      </w:r>
      <w:r w:rsidRPr="007255CC">
        <w:rPr>
          <w:rFonts w:ascii="Arial" w:eastAsia="Arial" w:hAnsi="Arial" w:cs="Arial"/>
          <w:color w:val="222222"/>
        </w:rPr>
        <w:t>scored separately under Data Sheet 5.2 (15 points each).</w:t>
      </w:r>
      <w:r w:rsidR="00B1714F">
        <w:rPr>
          <w:rFonts w:ascii="Arial" w:eastAsia="Arial" w:hAnsi="Arial" w:cs="Arial"/>
          <w:color w:val="222222"/>
        </w:rPr>
        <w:t xml:space="preserve"> </w:t>
      </w:r>
      <w:r w:rsidRPr="007255CC">
        <w:rPr>
          <w:rFonts w:ascii="Arial" w:eastAsia="Arial" w:hAnsi="Arial" w:cs="Arial"/>
          <w:color w:val="222222"/>
        </w:rPr>
        <w:t>We would also ask the Client to confirm whether it would consider permitting the same individual to</w:t>
      </w:r>
      <w:r w:rsidR="00B1714F">
        <w:rPr>
          <w:rFonts w:ascii="Arial" w:eastAsia="Arial" w:hAnsi="Arial" w:cs="Arial"/>
          <w:color w:val="222222"/>
        </w:rPr>
        <w:t xml:space="preserve"> </w:t>
      </w:r>
      <w:r w:rsidRPr="007255CC">
        <w:rPr>
          <w:rFonts w:ascii="Arial" w:eastAsia="Arial" w:hAnsi="Arial" w:cs="Arial"/>
          <w:color w:val="222222"/>
        </w:rPr>
        <w:t>be nominated for both positions where the bidder can demonstrate that individual’s capacity,</w:t>
      </w:r>
      <w:r w:rsidR="00B1714F">
        <w:rPr>
          <w:rFonts w:ascii="Arial" w:eastAsia="Arial" w:hAnsi="Arial" w:cs="Arial"/>
          <w:color w:val="222222"/>
        </w:rPr>
        <w:t xml:space="preserve"> </w:t>
      </w:r>
      <w:r w:rsidRPr="007255CC">
        <w:rPr>
          <w:rFonts w:ascii="Arial" w:eastAsia="Arial" w:hAnsi="Arial" w:cs="Arial"/>
          <w:color w:val="222222"/>
        </w:rPr>
        <w:t>availability and continuous engagement throughout the assignment — given that continuity of a</w:t>
      </w:r>
      <w:r w:rsidR="00B1714F">
        <w:rPr>
          <w:rFonts w:ascii="Arial" w:eastAsia="Arial" w:hAnsi="Arial" w:cs="Arial"/>
          <w:color w:val="222222"/>
        </w:rPr>
        <w:t xml:space="preserve"> </w:t>
      </w:r>
      <w:r w:rsidRPr="007255CC">
        <w:rPr>
          <w:rFonts w:ascii="Arial" w:eastAsia="Arial" w:hAnsi="Arial" w:cs="Arial"/>
          <w:color w:val="222222"/>
        </w:rPr>
        <w:t>single Project Manager across both stages could, in some respects, strengthen institutional</w:t>
      </w:r>
      <w:r w:rsidR="00B1714F">
        <w:rPr>
          <w:rFonts w:ascii="Arial" w:eastAsia="Arial" w:hAnsi="Arial" w:cs="Arial"/>
          <w:color w:val="222222"/>
        </w:rPr>
        <w:t xml:space="preserve"> </w:t>
      </w:r>
      <w:r w:rsidRPr="007255CC">
        <w:rPr>
          <w:rFonts w:ascii="Arial" w:eastAsia="Arial" w:hAnsi="Arial" w:cs="Arial"/>
          <w:color w:val="222222"/>
        </w:rPr>
        <w:t>knowledge transfer between the pre-contract and post-contract phases.</w:t>
      </w:r>
      <w:r w:rsidR="00B1714F">
        <w:rPr>
          <w:rFonts w:ascii="Arial" w:eastAsia="Arial" w:hAnsi="Arial" w:cs="Arial"/>
          <w:color w:val="222222"/>
        </w:rPr>
        <w:t xml:space="preserve"> </w:t>
      </w:r>
      <w:r w:rsidRPr="007255CC">
        <w:rPr>
          <w:rFonts w:ascii="Arial" w:eastAsia="Arial" w:hAnsi="Arial" w:cs="Arial"/>
          <w:color w:val="222222"/>
        </w:rPr>
        <w:t>We would be grateful if the Client could clarify the rationale for this restriction</w:t>
      </w:r>
      <w:r w:rsidR="00B1714F">
        <w:rPr>
          <w:rFonts w:ascii="Arial" w:eastAsia="Arial" w:hAnsi="Arial" w:cs="Arial"/>
          <w:color w:val="222222"/>
        </w:rPr>
        <w:t>.</w:t>
      </w:r>
    </w:p>
    <w:p w:rsidR="00921EA1" w:rsidRDefault="00921EA1" w:rsidP="007255CC">
      <w:pPr>
        <w:shd w:val="clear" w:color="auto" w:fill="FFFFFF"/>
        <w:jc w:val="both"/>
        <w:rPr>
          <w:rFonts w:ascii="Arial" w:eastAsia="Arial" w:hAnsi="Arial" w:cs="Arial"/>
          <w:b/>
          <w:color w:val="222222"/>
          <w:u w:val="single"/>
        </w:rPr>
      </w:pPr>
      <w:r w:rsidRPr="00921EA1">
        <w:rPr>
          <w:rFonts w:ascii="Arial" w:eastAsia="Arial" w:hAnsi="Arial" w:cs="Arial"/>
          <w:b/>
          <w:color w:val="222222"/>
          <w:u w:val="single"/>
        </w:rPr>
        <w:t>Reply 34:</w:t>
      </w:r>
    </w:p>
    <w:p w:rsidR="00921EA1" w:rsidRPr="00921EA1" w:rsidRDefault="00921EA1" w:rsidP="007255CC">
      <w:pPr>
        <w:shd w:val="clear" w:color="auto" w:fill="FFFFFF"/>
        <w:jc w:val="both"/>
        <w:rPr>
          <w:rFonts w:ascii="Arial" w:eastAsia="Arial" w:hAnsi="Arial" w:cs="Arial"/>
          <w:b/>
          <w:color w:val="222222"/>
          <w:u w:val="single"/>
        </w:rPr>
      </w:pPr>
      <w:r w:rsidRPr="00921EA1">
        <w:rPr>
          <w:rFonts w:ascii="Arial" w:eastAsia="Arial" w:hAnsi="Arial" w:cs="Arial"/>
          <w:b/>
        </w:rPr>
        <w:t>Acceptable, if they meet all requirements.</w:t>
      </w:r>
    </w:p>
    <w:p w:rsidR="00B1714F" w:rsidRPr="007255CC" w:rsidRDefault="00B1714F" w:rsidP="007255CC">
      <w:pPr>
        <w:shd w:val="clear" w:color="auto" w:fill="FFFFFF"/>
        <w:jc w:val="both"/>
        <w:rPr>
          <w:rFonts w:ascii="Arial" w:eastAsia="Arial" w:hAnsi="Arial" w:cs="Arial"/>
          <w:color w:val="222222"/>
        </w:rPr>
      </w:pPr>
    </w:p>
    <w:p w:rsidR="00B1714F" w:rsidRPr="00921EA1" w:rsidRDefault="00B1714F" w:rsidP="007255CC">
      <w:pPr>
        <w:shd w:val="clear" w:color="auto" w:fill="FFFFFF"/>
        <w:jc w:val="both"/>
        <w:rPr>
          <w:rFonts w:ascii="Arial" w:eastAsia="Arial" w:hAnsi="Arial" w:cs="Arial"/>
          <w:color w:val="222222"/>
          <w:u w:val="single"/>
        </w:rPr>
      </w:pPr>
      <w:r w:rsidRPr="00921EA1">
        <w:rPr>
          <w:rFonts w:ascii="Arial" w:eastAsia="Arial" w:hAnsi="Arial" w:cs="Arial"/>
          <w:color w:val="222222"/>
          <w:u w:val="single"/>
        </w:rPr>
        <w:t>Query 3</w:t>
      </w:r>
      <w:r w:rsidR="00921EA1" w:rsidRPr="00921EA1">
        <w:rPr>
          <w:rFonts w:ascii="Arial" w:eastAsia="Arial" w:hAnsi="Arial" w:cs="Arial"/>
          <w:color w:val="222222"/>
          <w:u w:val="single"/>
        </w:rPr>
        <w:t>5</w:t>
      </w:r>
      <w:r w:rsidRPr="00921EA1">
        <w:rPr>
          <w:rFonts w:ascii="Arial" w:eastAsia="Arial" w:hAnsi="Arial" w:cs="Arial"/>
          <w:color w:val="222222"/>
          <w:u w:val="single"/>
        </w:rPr>
        <w:t>:</w:t>
      </w:r>
    </w:p>
    <w:p w:rsidR="00B1714F"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 xml:space="preserve">Price adjustment given a contract duration in excess of eighteen (18) months (SCC 14.1, </w:t>
      </w:r>
      <w:r w:rsidR="00B1714F" w:rsidRPr="007255CC">
        <w:rPr>
          <w:rFonts w:ascii="Arial" w:eastAsia="Arial" w:hAnsi="Arial" w:cs="Arial"/>
          <w:color w:val="222222"/>
        </w:rPr>
        <w:t>GCC</w:t>
      </w:r>
      <w:r w:rsidR="00B1714F">
        <w:rPr>
          <w:rFonts w:ascii="Arial" w:eastAsia="Arial" w:hAnsi="Arial" w:cs="Arial"/>
          <w:color w:val="222222"/>
        </w:rPr>
        <w:t xml:space="preserve"> 34.1</w:t>
      </w:r>
      <w:r w:rsidRPr="007255CC">
        <w:rPr>
          <w:rFonts w:ascii="Arial" w:eastAsia="Arial" w:hAnsi="Arial" w:cs="Arial"/>
          <w:color w:val="222222"/>
        </w:rPr>
        <w:t>)</w:t>
      </w:r>
      <w:r w:rsidR="00B1714F">
        <w:rPr>
          <w:rFonts w:ascii="Arial" w:eastAsia="Arial" w:hAnsi="Arial" w:cs="Arial"/>
          <w:color w:val="222222"/>
        </w:rPr>
        <w:t xml:space="preserve"> </w:t>
      </w:r>
    </w:p>
    <w:p w:rsid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SCC 14.1 provides that the Contract shall expire 36 months from commencement, or upon issue of</w:t>
      </w:r>
      <w:r w:rsidR="00B1714F">
        <w:rPr>
          <w:rFonts w:ascii="Arial" w:eastAsia="Arial" w:hAnsi="Arial" w:cs="Arial"/>
          <w:color w:val="222222"/>
        </w:rPr>
        <w:t xml:space="preserve"> </w:t>
      </w:r>
      <w:r w:rsidRPr="007255CC">
        <w:rPr>
          <w:rFonts w:ascii="Arial" w:eastAsia="Arial" w:hAnsi="Arial" w:cs="Arial"/>
          <w:color w:val="222222"/>
        </w:rPr>
        <w:t>the Defects Liability Certificate and Final Certificate of Payment, whichever is later. The Project</w:t>
      </w:r>
      <w:r w:rsidR="00B1714F">
        <w:rPr>
          <w:rFonts w:ascii="Arial" w:eastAsia="Arial" w:hAnsi="Arial" w:cs="Arial"/>
          <w:color w:val="222222"/>
        </w:rPr>
        <w:t xml:space="preserve"> </w:t>
      </w:r>
      <w:r w:rsidRPr="007255CC">
        <w:rPr>
          <w:rFonts w:ascii="Arial" w:eastAsia="Arial" w:hAnsi="Arial" w:cs="Arial"/>
          <w:color w:val="222222"/>
        </w:rPr>
        <w:t>Implementation Schedule at Table 6 of the Terms of Reference confirms an assignment duration of</w:t>
      </w:r>
      <w:r w:rsidR="00B1714F">
        <w:rPr>
          <w:rFonts w:ascii="Arial" w:eastAsia="Arial" w:hAnsi="Arial" w:cs="Arial"/>
          <w:color w:val="222222"/>
        </w:rPr>
        <w:t xml:space="preserve"> </w:t>
      </w:r>
      <w:r w:rsidRPr="007255CC">
        <w:rPr>
          <w:rFonts w:ascii="Arial" w:eastAsia="Arial" w:hAnsi="Arial" w:cs="Arial"/>
          <w:color w:val="222222"/>
        </w:rPr>
        <w:t>approximately 39 months. This is materially in excess of 18 months.</w:t>
      </w:r>
      <w:r w:rsidR="00B1714F">
        <w:rPr>
          <w:rFonts w:ascii="Arial" w:eastAsia="Arial" w:hAnsi="Arial" w:cs="Arial"/>
          <w:color w:val="222222"/>
        </w:rPr>
        <w:t xml:space="preserve"> </w:t>
      </w:r>
      <w:r w:rsidRPr="007255CC">
        <w:rPr>
          <w:rFonts w:ascii="Arial" w:eastAsia="Arial" w:hAnsi="Arial" w:cs="Arial"/>
          <w:color w:val="222222"/>
        </w:rPr>
        <w:t>We note that GCC Clause 34.1 provides for adjustment of the Consultant’s remuneration only in</w:t>
      </w:r>
      <w:r w:rsidR="00B1714F">
        <w:rPr>
          <w:rFonts w:ascii="Arial" w:eastAsia="Arial" w:hAnsi="Arial" w:cs="Arial"/>
          <w:color w:val="222222"/>
        </w:rPr>
        <w:t xml:space="preserve"> </w:t>
      </w:r>
      <w:r w:rsidRPr="007255CC">
        <w:rPr>
          <w:rFonts w:ascii="Arial" w:eastAsia="Arial" w:hAnsi="Arial" w:cs="Arial"/>
          <w:color w:val="222222"/>
        </w:rPr>
        <w:t>respect of changes in applicable tax law, and that the RFP otherwise states the Contract operates on</w:t>
      </w:r>
      <w:r w:rsidR="00B1714F">
        <w:rPr>
          <w:rFonts w:ascii="Arial" w:eastAsia="Arial" w:hAnsi="Arial" w:cs="Arial"/>
          <w:color w:val="222222"/>
        </w:rPr>
        <w:t xml:space="preserve"> </w:t>
      </w:r>
      <w:r w:rsidRPr="007255CC">
        <w:rPr>
          <w:rFonts w:ascii="Arial" w:eastAsia="Arial" w:hAnsi="Arial" w:cs="Arial"/>
          <w:color w:val="222222"/>
        </w:rPr>
        <w:t>the principle of a fixed price for a fixed scope, with no advance payment available under SCC 41.2.1.</w:t>
      </w:r>
      <w:r w:rsidR="00B1714F">
        <w:rPr>
          <w:rFonts w:ascii="Arial" w:eastAsia="Arial" w:hAnsi="Arial" w:cs="Arial"/>
          <w:color w:val="222222"/>
        </w:rPr>
        <w:t xml:space="preserve"> </w:t>
      </w:r>
      <w:r w:rsidRPr="007255CC">
        <w:rPr>
          <w:rFonts w:ascii="Arial" w:eastAsia="Arial" w:hAnsi="Arial" w:cs="Arial"/>
          <w:color w:val="222222"/>
        </w:rPr>
        <w:t>Please confirm whether any price adjustment or escalation mechanism applies to the remuneration</w:t>
      </w:r>
      <w:r w:rsidR="00B1714F">
        <w:rPr>
          <w:rFonts w:ascii="Arial" w:eastAsia="Arial" w:hAnsi="Arial" w:cs="Arial"/>
          <w:color w:val="222222"/>
        </w:rPr>
        <w:t xml:space="preserve"> </w:t>
      </w:r>
      <w:r w:rsidRPr="007255CC">
        <w:rPr>
          <w:rFonts w:ascii="Arial" w:eastAsia="Arial" w:hAnsi="Arial" w:cs="Arial"/>
          <w:color w:val="222222"/>
        </w:rPr>
        <w:t>rates quoted in Form FIN-4 in respect of a contract duration exceeding 18 months, or whether the</w:t>
      </w:r>
      <w:r w:rsidR="00B1714F">
        <w:rPr>
          <w:rFonts w:ascii="Arial" w:eastAsia="Arial" w:hAnsi="Arial" w:cs="Arial"/>
          <w:color w:val="222222"/>
        </w:rPr>
        <w:t xml:space="preserve"> </w:t>
      </w:r>
      <w:r w:rsidRPr="007255CC">
        <w:rPr>
          <w:rFonts w:ascii="Arial" w:eastAsia="Arial" w:hAnsi="Arial" w:cs="Arial"/>
          <w:color w:val="222222"/>
        </w:rPr>
        <w:t>Contract Price is intended to remain fixed for the full duration of the assignment without adjustment</w:t>
      </w:r>
      <w:r w:rsidR="00B1714F">
        <w:rPr>
          <w:rFonts w:ascii="Arial" w:eastAsia="Arial" w:hAnsi="Arial" w:cs="Arial"/>
          <w:color w:val="222222"/>
        </w:rPr>
        <w:t xml:space="preserve"> </w:t>
      </w:r>
      <w:r w:rsidRPr="007255CC">
        <w:rPr>
          <w:rFonts w:ascii="Arial" w:eastAsia="Arial" w:hAnsi="Arial" w:cs="Arial"/>
          <w:color w:val="222222"/>
        </w:rPr>
        <w:t>for inflation, salary indexation, or cost-of-living movement.</w:t>
      </w:r>
    </w:p>
    <w:p w:rsidR="00921EA1" w:rsidRDefault="00921EA1" w:rsidP="007255CC">
      <w:pPr>
        <w:shd w:val="clear" w:color="auto" w:fill="FFFFFF"/>
        <w:jc w:val="both"/>
        <w:rPr>
          <w:rFonts w:ascii="Arial" w:eastAsia="Arial" w:hAnsi="Arial" w:cs="Arial"/>
          <w:color w:val="222222"/>
        </w:rPr>
      </w:pPr>
      <w:bookmarkStart w:id="0" w:name="_GoBack"/>
      <w:bookmarkEnd w:id="0"/>
    </w:p>
    <w:p w:rsidR="00921EA1" w:rsidRDefault="00921EA1" w:rsidP="007255CC">
      <w:pPr>
        <w:shd w:val="clear" w:color="auto" w:fill="FFFFFF"/>
        <w:jc w:val="both"/>
        <w:rPr>
          <w:rFonts w:ascii="Arial" w:eastAsia="Arial" w:hAnsi="Arial" w:cs="Arial"/>
          <w:b/>
          <w:color w:val="222222"/>
          <w:u w:val="single"/>
        </w:rPr>
      </w:pPr>
      <w:r w:rsidRPr="00921EA1">
        <w:rPr>
          <w:rFonts w:ascii="Arial" w:eastAsia="Arial" w:hAnsi="Arial" w:cs="Arial"/>
          <w:b/>
          <w:color w:val="222222"/>
          <w:u w:val="single"/>
        </w:rPr>
        <w:t>Reply 35:</w:t>
      </w:r>
    </w:p>
    <w:p w:rsidR="00921EA1" w:rsidRPr="00921EA1" w:rsidRDefault="00921EA1" w:rsidP="00921EA1">
      <w:pPr>
        <w:pStyle w:val="Heading6"/>
        <w:rPr>
          <w:color w:val="222222"/>
          <w:u w:val="single"/>
        </w:rPr>
      </w:pPr>
      <w:r w:rsidRPr="00921EA1">
        <w:t>Applicable as per governing law</w:t>
      </w:r>
    </w:p>
    <w:p w:rsidR="007255CC" w:rsidRPr="007255CC" w:rsidRDefault="007255CC" w:rsidP="007255CC">
      <w:pPr>
        <w:shd w:val="clear" w:color="auto" w:fill="FFFFFF"/>
        <w:jc w:val="both"/>
        <w:rPr>
          <w:rFonts w:ascii="Arial" w:eastAsia="Arial" w:hAnsi="Arial" w:cs="Arial"/>
          <w:color w:val="222222"/>
        </w:rPr>
      </w:pPr>
    </w:p>
    <w:p w:rsidR="00B1714F" w:rsidRPr="00921EA1" w:rsidRDefault="00B1714F" w:rsidP="007255CC">
      <w:pPr>
        <w:shd w:val="clear" w:color="auto" w:fill="FFFFFF"/>
        <w:jc w:val="both"/>
        <w:rPr>
          <w:rFonts w:ascii="Arial" w:eastAsia="Arial" w:hAnsi="Arial" w:cs="Arial"/>
          <w:color w:val="222222"/>
          <w:u w:val="single"/>
        </w:rPr>
      </w:pPr>
      <w:r w:rsidRPr="00921EA1">
        <w:rPr>
          <w:rFonts w:ascii="Arial" w:eastAsia="Arial" w:hAnsi="Arial" w:cs="Arial"/>
          <w:color w:val="222222"/>
          <w:u w:val="single"/>
        </w:rPr>
        <w:t xml:space="preserve">Query </w:t>
      </w:r>
      <w:r w:rsidR="00921EA1">
        <w:rPr>
          <w:rFonts w:ascii="Arial" w:eastAsia="Arial" w:hAnsi="Arial" w:cs="Arial"/>
          <w:color w:val="222222"/>
          <w:u w:val="single"/>
        </w:rPr>
        <w:t>36</w:t>
      </w:r>
      <w:r w:rsidRPr="00921EA1">
        <w:rPr>
          <w:rFonts w:ascii="Arial" w:eastAsia="Arial" w:hAnsi="Arial" w:cs="Arial"/>
          <w:color w:val="222222"/>
          <w:u w:val="single"/>
        </w:rPr>
        <w:t>:</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Sufficiency of Letter of Award as evidence of similar assignment experience (Checklist item 13,</w:t>
      </w:r>
      <w:r w:rsidR="00B1714F">
        <w:rPr>
          <w:rFonts w:ascii="Arial" w:eastAsia="Arial" w:hAnsi="Arial" w:cs="Arial"/>
          <w:color w:val="222222"/>
        </w:rPr>
        <w:t xml:space="preserve"> </w:t>
      </w:r>
      <w:r w:rsidRPr="007255CC">
        <w:rPr>
          <w:rFonts w:ascii="Arial" w:eastAsia="Arial" w:hAnsi="Arial" w:cs="Arial"/>
          <w:color w:val="222222"/>
        </w:rPr>
        <w:t>TOR Section 6.3)</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Checklist item 13 requires, for each similar assignment cited in support of Section 6.3 (firm</w:t>
      </w:r>
      <w:r w:rsidR="00B1714F">
        <w:rPr>
          <w:rFonts w:ascii="Arial" w:eastAsia="Arial" w:hAnsi="Arial" w:cs="Arial"/>
          <w:color w:val="222222"/>
        </w:rPr>
        <w:t xml:space="preserve"> </w:t>
      </w:r>
      <w:r w:rsidRPr="007255CC">
        <w:rPr>
          <w:rFonts w:ascii="Arial" w:eastAsia="Arial" w:hAnsi="Arial" w:cs="Arial"/>
          <w:color w:val="222222"/>
        </w:rPr>
        <w:t>experience) and Form TECH-6 (key staff experience), the Letter of Award, the Taking-Over</w:t>
      </w:r>
      <w:r w:rsidR="00B1714F">
        <w:rPr>
          <w:rFonts w:ascii="Arial" w:eastAsia="Arial" w:hAnsi="Arial" w:cs="Arial"/>
          <w:color w:val="222222"/>
        </w:rPr>
        <w:t xml:space="preserve"> </w:t>
      </w:r>
      <w:r w:rsidRPr="007255CC">
        <w:rPr>
          <w:rFonts w:ascii="Arial" w:eastAsia="Arial" w:hAnsi="Arial" w:cs="Arial"/>
          <w:color w:val="222222"/>
        </w:rPr>
        <w:t>Certificate, and the certified final/pre-final account statement. Final account statements are</w:t>
      </w:r>
      <w:r w:rsidR="00B1714F">
        <w:rPr>
          <w:rFonts w:ascii="Arial" w:eastAsia="Arial" w:hAnsi="Arial" w:cs="Arial"/>
          <w:color w:val="222222"/>
        </w:rPr>
        <w:t xml:space="preserve"> </w:t>
      </w:r>
      <w:r w:rsidRPr="007255CC">
        <w:rPr>
          <w:rFonts w:ascii="Arial" w:eastAsia="Arial" w:hAnsi="Arial" w:cs="Arial"/>
          <w:color w:val="222222"/>
        </w:rPr>
        <w:t>frequently confidential to the former client and are not always releasable to a third party such as a</w:t>
      </w:r>
      <w:r w:rsidR="00B1714F">
        <w:rPr>
          <w:rFonts w:ascii="Arial" w:eastAsia="Arial" w:hAnsi="Arial" w:cs="Arial"/>
          <w:color w:val="222222"/>
        </w:rPr>
        <w:t xml:space="preserve"> </w:t>
      </w:r>
      <w:r w:rsidRPr="007255CC">
        <w:rPr>
          <w:rFonts w:ascii="Arial" w:eastAsia="Arial" w:hAnsi="Arial" w:cs="Arial"/>
          <w:color w:val="222222"/>
        </w:rPr>
        <w:t>bidder in a subsequent tender, and taking-over certificates may similarly be withheld or unavailable</w:t>
      </w:r>
      <w:r w:rsidR="00B1714F">
        <w:rPr>
          <w:rFonts w:ascii="Arial" w:eastAsia="Arial" w:hAnsi="Arial" w:cs="Arial"/>
          <w:color w:val="222222"/>
        </w:rPr>
        <w:t xml:space="preserve"> </w:t>
      </w:r>
      <w:r w:rsidRPr="007255CC">
        <w:rPr>
          <w:rFonts w:ascii="Arial" w:eastAsia="Arial" w:hAnsi="Arial" w:cs="Arial"/>
          <w:color w:val="222222"/>
        </w:rPr>
        <w:t>for assignments completed some years ago.</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Please confirm whether a Letter of Award alone — supported, where available, by a client reference</w:t>
      </w:r>
      <w:r w:rsidR="00B1714F">
        <w:rPr>
          <w:rFonts w:ascii="Arial" w:eastAsia="Arial" w:hAnsi="Arial" w:cs="Arial"/>
          <w:color w:val="222222"/>
        </w:rPr>
        <w:t xml:space="preserve"> </w:t>
      </w:r>
      <w:r w:rsidRPr="007255CC">
        <w:rPr>
          <w:rFonts w:ascii="Arial" w:eastAsia="Arial" w:hAnsi="Arial" w:cs="Arial"/>
          <w:color w:val="222222"/>
        </w:rPr>
        <w:t>letter or completion/practical completion certificate confirming satisfactory delivery — will be accepted as sufficient proof of a cited project for evaluation purposes, in cases where the taking-over certificate and/or final account statement cannot be obtained or disclosed by the former client.</w:t>
      </w:r>
    </w:p>
    <w:p w:rsidR="007255CC" w:rsidRPr="007255CC" w:rsidRDefault="007255CC" w:rsidP="007255CC">
      <w:pPr>
        <w:shd w:val="clear" w:color="auto" w:fill="FFFFFF"/>
        <w:jc w:val="both"/>
        <w:rPr>
          <w:rFonts w:ascii="Arial" w:eastAsia="Arial" w:hAnsi="Arial" w:cs="Arial"/>
          <w:color w:val="222222"/>
        </w:rPr>
      </w:pPr>
      <w:r w:rsidRPr="007255CC">
        <w:rPr>
          <w:rFonts w:ascii="Arial" w:eastAsia="Arial" w:hAnsi="Arial" w:cs="Arial"/>
          <w:color w:val="222222"/>
        </w:rPr>
        <w:t>We would further ask the Client to confirm that the absence of these latter two documents, where their unavailability is explained, will not by itself result in that project being disregarded or the bid</w:t>
      </w:r>
      <w:r w:rsidR="00B1714F">
        <w:rPr>
          <w:rFonts w:ascii="Arial" w:eastAsia="Arial" w:hAnsi="Arial" w:cs="Arial"/>
          <w:color w:val="222222"/>
        </w:rPr>
        <w:t xml:space="preserve"> </w:t>
      </w:r>
      <w:r w:rsidRPr="007255CC">
        <w:rPr>
          <w:rFonts w:ascii="Arial" w:eastAsia="Arial" w:hAnsi="Arial" w:cs="Arial"/>
          <w:color w:val="222222"/>
        </w:rPr>
        <w:t>being declared non-responsive.</w:t>
      </w:r>
    </w:p>
    <w:p w:rsidR="007255CC" w:rsidRPr="00921EA1" w:rsidRDefault="00921EA1" w:rsidP="007255CC">
      <w:pPr>
        <w:shd w:val="clear" w:color="auto" w:fill="FFFFFF"/>
        <w:jc w:val="both"/>
        <w:rPr>
          <w:rFonts w:ascii="Arial" w:eastAsia="Arial" w:hAnsi="Arial" w:cs="Arial"/>
          <w:b/>
          <w:color w:val="222222"/>
          <w:u w:val="single"/>
        </w:rPr>
      </w:pPr>
      <w:r w:rsidRPr="00921EA1">
        <w:rPr>
          <w:rFonts w:ascii="Arial" w:eastAsia="Arial" w:hAnsi="Arial" w:cs="Arial"/>
          <w:b/>
          <w:color w:val="222222"/>
          <w:u w:val="single"/>
        </w:rPr>
        <w:t>Reply 36:</w:t>
      </w:r>
    </w:p>
    <w:p w:rsidR="00921EA1" w:rsidRPr="007255CC" w:rsidRDefault="00921EA1" w:rsidP="007255CC">
      <w:pPr>
        <w:shd w:val="clear" w:color="auto" w:fill="FFFFFF"/>
        <w:jc w:val="both"/>
        <w:rPr>
          <w:rFonts w:ascii="Arial" w:eastAsia="Arial" w:hAnsi="Arial" w:cs="Arial"/>
          <w:color w:val="222222"/>
        </w:rPr>
      </w:pPr>
      <w:r w:rsidRPr="00921EA1">
        <w:rPr>
          <w:rFonts w:ascii="Arial" w:eastAsia="Arial" w:hAnsi="Arial" w:cs="Arial"/>
          <w:b/>
        </w:rPr>
        <w:t>Testimonials for completed projects should be provided</w:t>
      </w:r>
      <w:r>
        <w:rPr>
          <w:rFonts w:ascii="Arial" w:eastAsia="Arial" w:hAnsi="Arial" w:cs="Arial"/>
        </w:rPr>
        <w:t>.</w:t>
      </w:r>
    </w:p>
    <w:p w:rsidR="007255CC" w:rsidRPr="007255CC" w:rsidRDefault="007255CC" w:rsidP="007255CC">
      <w:pPr>
        <w:shd w:val="clear" w:color="auto" w:fill="FFFFFF"/>
        <w:jc w:val="both"/>
        <w:rPr>
          <w:rFonts w:ascii="Arial" w:eastAsia="Arial" w:hAnsi="Arial" w:cs="Arial"/>
          <w:color w:val="222222"/>
        </w:rPr>
      </w:pPr>
    </w:p>
    <w:p w:rsidR="007255CC" w:rsidRPr="007255CC" w:rsidRDefault="007255CC" w:rsidP="007255CC">
      <w:pPr>
        <w:shd w:val="clear" w:color="auto" w:fill="FFFFFF"/>
        <w:jc w:val="both"/>
        <w:rPr>
          <w:rFonts w:ascii="Arial" w:eastAsia="Arial" w:hAnsi="Arial" w:cs="Arial"/>
          <w:color w:val="222222"/>
        </w:rPr>
      </w:pPr>
    </w:p>
    <w:p w:rsidR="00591BF5" w:rsidRPr="00591BF5" w:rsidRDefault="00591BF5" w:rsidP="00950AAF">
      <w:pPr>
        <w:jc w:val="both"/>
        <w:rPr>
          <w:rFonts w:ascii="Arial" w:eastAsia="Arial" w:hAnsi="Arial" w:cs="Arial"/>
        </w:rPr>
      </w:pPr>
    </w:p>
    <w:p w:rsidR="00591BF5" w:rsidRPr="00591BF5" w:rsidRDefault="00591BF5" w:rsidP="00950AAF">
      <w:pPr>
        <w:shd w:val="clear" w:color="auto" w:fill="FFFFFF"/>
        <w:jc w:val="both"/>
        <w:rPr>
          <w:rFonts w:ascii="Arial" w:eastAsia="Arial" w:hAnsi="Arial" w:cs="Arial"/>
          <w:color w:val="222222"/>
          <w:u w:val="single"/>
        </w:rPr>
      </w:pPr>
    </w:p>
    <w:p w:rsidR="00591BF5" w:rsidRPr="00591BF5" w:rsidRDefault="00591BF5" w:rsidP="00950AAF">
      <w:pPr>
        <w:jc w:val="both"/>
      </w:pPr>
    </w:p>
    <w:p w:rsidR="00591BF5" w:rsidRPr="00591BF5" w:rsidRDefault="00591BF5" w:rsidP="00950AAF">
      <w:pPr>
        <w:jc w:val="both"/>
      </w:pPr>
    </w:p>
    <w:p w:rsidR="00591BF5" w:rsidRDefault="00591BF5" w:rsidP="00950AAF">
      <w:pPr>
        <w:jc w:val="both"/>
      </w:pPr>
    </w:p>
    <w:p w:rsidR="00591BF5" w:rsidRDefault="00591BF5" w:rsidP="00950AAF">
      <w:pPr>
        <w:jc w:val="both"/>
      </w:pPr>
    </w:p>
    <w:p w:rsidR="00591BF5" w:rsidRPr="00591BF5" w:rsidRDefault="00591BF5" w:rsidP="00950AAF">
      <w:pPr>
        <w:jc w:val="both"/>
      </w:pPr>
    </w:p>
    <w:p w:rsidR="00591BF5" w:rsidRPr="00591BF5" w:rsidRDefault="00591BF5" w:rsidP="00950AAF">
      <w:pPr>
        <w:jc w:val="both"/>
        <w:rPr>
          <w:rFonts w:ascii="Arial" w:hAnsi="Arial" w:cs="Arial"/>
        </w:rPr>
      </w:pPr>
    </w:p>
    <w:sectPr w:rsidR="00591BF5" w:rsidRPr="00591BF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7EA" w:rsidRDefault="00F747EA" w:rsidP="00591BF5">
      <w:pPr>
        <w:spacing w:after="0" w:line="240" w:lineRule="auto"/>
      </w:pPr>
      <w:r>
        <w:separator/>
      </w:r>
    </w:p>
  </w:endnote>
  <w:endnote w:type="continuationSeparator" w:id="0">
    <w:p w:rsidR="00F747EA" w:rsidRDefault="00F747EA" w:rsidP="00591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4441113"/>
      <w:docPartObj>
        <w:docPartGallery w:val="Page Numbers (Bottom of Page)"/>
        <w:docPartUnique/>
      </w:docPartObj>
    </w:sdtPr>
    <w:sdtEndPr/>
    <w:sdtContent>
      <w:sdt>
        <w:sdtPr>
          <w:id w:val="-1769616900"/>
          <w:docPartObj>
            <w:docPartGallery w:val="Page Numbers (Top of Page)"/>
            <w:docPartUnique/>
          </w:docPartObj>
        </w:sdtPr>
        <w:sdtEndPr/>
        <w:sdtContent>
          <w:p w:rsidR="00591BF5" w:rsidRDefault="00591BF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591BF5" w:rsidRDefault="00591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7EA" w:rsidRDefault="00F747EA" w:rsidP="00591BF5">
      <w:pPr>
        <w:spacing w:after="0" w:line="240" w:lineRule="auto"/>
      </w:pPr>
      <w:r>
        <w:separator/>
      </w:r>
    </w:p>
  </w:footnote>
  <w:footnote w:type="continuationSeparator" w:id="0">
    <w:p w:rsidR="00F747EA" w:rsidRDefault="00F747EA" w:rsidP="00591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65AD1"/>
    <w:multiLevelType w:val="multilevel"/>
    <w:tmpl w:val="9BF2FF5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03C4275"/>
    <w:multiLevelType w:val="hybridMultilevel"/>
    <w:tmpl w:val="E6BA25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CB559E"/>
    <w:multiLevelType w:val="multilevel"/>
    <w:tmpl w:val="99E0C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E9"/>
    <w:rsid w:val="002108E9"/>
    <w:rsid w:val="00267763"/>
    <w:rsid w:val="00275EBA"/>
    <w:rsid w:val="003A0D10"/>
    <w:rsid w:val="00446BF5"/>
    <w:rsid w:val="004B1DCE"/>
    <w:rsid w:val="00591BF5"/>
    <w:rsid w:val="00601921"/>
    <w:rsid w:val="006D1E78"/>
    <w:rsid w:val="007255CC"/>
    <w:rsid w:val="007601AA"/>
    <w:rsid w:val="00824101"/>
    <w:rsid w:val="00846A32"/>
    <w:rsid w:val="00860AED"/>
    <w:rsid w:val="00891906"/>
    <w:rsid w:val="00921EA1"/>
    <w:rsid w:val="00927DB8"/>
    <w:rsid w:val="00950AAF"/>
    <w:rsid w:val="00A034D0"/>
    <w:rsid w:val="00A3532F"/>
    <w:rsid w:val="00AC3C2B"/>
    <w:rsid w:val="00B1714F"/>
    <w:rsid w:val="00B66DA2"/>
    <w:rsid w:val="00CA04E2"/>
    <w:rsid w:val="00D8365B"/>
    <w:rsid w:val="00E2398E"/>
    <w:rsid w:val="00F01ADA"/>
    <w:rsid w:val="00F346F2"/>
    <w:rsid w:val="00F40E45"/>
    <w:rsid w:val="00F457CB"/>
    <w:rsid w:val="00F54188"/>
    <w:rsid w:val="00F747EA"/>
    <w:rsid w:val="00FF4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343F7D-F1DE-425C-82D5-0294E04D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1BF5"/>
    <w:rPr>
      <w:rFonts w:ascii="Calibri" w:eastAsia="Calibri" w:hAnsi="Calibri" w:cs="Calibri"/>
      <w:lang w:val="en-GB"/>
    </w:rPr>
  </w:style>
  <w:style w:type="paragraph" w:styleId="Heading1">
    <w:name w:val="heading 1"/>
    <w:basedOn w:val="Normal"/>
    <w:next w:val="Normal"/>
    <w:link w:val="Heading1Char"/>
    <w:uiPriority w:val="9"/>
    <w:qFormat/>
    <w:rsid w:val="00591BF5"/>
    <w:pPr>
      <w:keepNext/>
      <w:outlineLvl w:val="0"/>
    </w:pPr>
    <w:rPr>
      <w:rFonts w:ascii="Arial" w:hAnsi="Arial" w:cs="Arial"/>
      <w:u w:val="single"/>
    </w:rPr>
  </w:style>
  <w:style w:type="paragraph" w:styleId="Heading2">
    <w:name w:val="heading 2"/>
    <w:basedOn w:val="Normal"/>
    <w:next w:val="Normal"/>
    <w:link w:val="Heading2Char"/>
    <w:uiPriority w:val="9"/>
    <w:unhideWhenUsed/>
    <w:qFormat/>
    <w:rsid w:val="00591BF5"/>
    <w:pPr>
      <w:keepNext/>
      <w:shd w:val="clear" w:color="auto" w:fill="FFFFFF"/>
      <w:jc w:val="both"/>
      <w:outlineLvl w:val="1"/>
    </w:pPr>
    <w:rPr>
      <w:rFonts w:ascii="Arial" w:eastAsia="Arial" w:hAnsi="Arial" w:cs="Arial"/>
      <w:b/>
      <w:color w:val="222222"/>
    </w:rPr>
  </w:style>
  <w:style w:type="paragraph" w:styleId="Heading3">
    <w:name w:val="heading 3"/>
    <w:basedOn w:val="Normal"/>
    <w:next w:val="Normal"/>
    <w:link w:val="Heading3Char"/>
    <w:uiPriority w:val="9"/>
    <w:unhideWhenUsed/>
    <w:qFormat/>
    <w:rsid w:val="00591BF5"/>
    <w:pPr>
      <w:keepNext/>
      <w:outlineLvl w:val="2"/>
    </w:pPr>
    <w:rPr>
      <w:rFonts w:ascii="Arial" w:eastAsia="Arial" w:hAnsi="Arial" w:cs="Arial"/>
      <w:b/>
    </w:rPr>
  </w:style>
  <w:style w:type="paragraph" w:styleId="Heading4">
    <w:name w:val="heading 4"/>
    <w:basedOn w:val="Normal"/>
    <w:next w:val="Normal"/>
    <w:link w:val="Heading4Char"/>
    <w:uiPriority w:val="9"/>
    <w:unhideWhenUsed/>
    <w:qFormat/>
    <w:rsid w:val="00B66DA2"/>
    <w:pPr>
      <w:keepNext/>
      <w:jc w:val="both"/>
      <w:outlineLvl w:val="3"/>
    </w:pPr>
    <w:rPr>
      <w:rFonts w:ascii="Arial" w:hAnsi="Arial" w:cs="Arial"/>
      <w:b/>
    </w:rPr>
  </w:style>
  <w:style w:type="paragraph" w:styleId="Heading5">
    <w:name w:val="heading 5"/>
    <w:basedOn w:val="Normal"/>
    <w:next w:val="Normal"/>
    <w:link w:val="Heading5Char"/>
    <w:uiPriority w:val="9"/>
    <w:unhideWhenUsed/>
    <w:qFormat/>
    <w:rsid w:val="00B66DA2"/>
    <w:pPr>
      <w:keepNext/>
      <w:jc w:val="both"/>
      <w:outlineLvl w:val="4"/>
    </w:pPr>
    <w:rPr>
      <w:rFonts w:ascii="Arial" w:hAnsi="Arial" w:cs="Arial"/>
      <w:u w:val="single"/>
    </w:rPr>
  </w:style>
  <w:style w:type="paragraph" w:styleId="Heading6">
    <w:name w:val="heading 6"/>
    <w:basedOn w:val="Normal"/>
    <w:next w:val="Normal"/>
    <w:link w:val="Heading6Char"/>
    <w:uiPriority w:val="9"/>
    <w:unhideWhenUsed/>
    <w:qFormat/>
    <w:rsid w:val="00F01ADA"/>
    <w:pPr>
      <w:keepNext/>
      <w:shd w:val="clear" w:color="auto" w:fill="FFFFFF"/>
      <w:jc w:val="both"/>
      <w:outlineLvl w:val="5"/>
    </w:pPr>
    <w:rPr>
      <w:rFonts w:ascii="Arial" w:eastAsia="Arial" w:hAnsi="Arial" w:cs="Arial"/>
      <w:b/>
    </w:rPr>
  </w:style>
  <w:style w:type="paragraph" w:styleId="Heading7">
    <w:name w:val="heading 7"/>
    <w:basedOn w:val="Normal"/>
    <w:next w:val="Normal"/>
    <w:link w:val="Heading7Char"/>
    <w:uiPriority w:val="9"/>
    <w:unhideWhenUsed/>
    <w:qFormat/>
    <w:rsid w:val="00F457CB"/>
    <w:pPr>
      <w:keepNext/>
      <w:shd w:val="clear" w:color="auto" w:fill="FFFFFF"/>
      <w:ind w:left="720"/>
      <w:jc w:val="both"/>
      <w:outlineLvl w:val="6"/>
    </w:pPr>
    <w:rPr>
      <w:rFonts w:ascii="Arial" w:eastAsia="Arial" w:hAnsi="Arial" w:cs="Arial"/>
      <w:b/>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91BF5"/>
    <w:rPr>
      <w:rFonts w:ascii="Arial" w:hAnsi="Arial" w:cs="Arial"/>
      <w:b/>
      <w:bCs/>
      <w:sz w:val="26"/>
      <w:szCs w:val="26"/>
      <w:u w:val="single"/>
    </w:rPr>
  </w:style>
  <w:style w:type="character" w:customStyle="1" w:styleId="BodyTextChar">
    <w:name w:val="Body Text Char"/>
    <w:basedOn w:val="DefaultParagraphFont"/>
    <w:link w:val="BodyText"/>
    <w:uiPriority w:val="99"/>
    <w:rsid w:val="00591BF5"/>
    <w:rPr>
      <w:rFonts w:ascii="Arial" w:eastAsia="Calibri" w:hAnsi="Arial" w:cs="Arial"/>
      <w:b/>
      <w:bCs/>
      <w:sz w:val="26"/>
      <w:szCs w:val="26"/>
      <w:u w:val="single"/>
      <w:lang w:val="en-GB"/>
    </w:rPr>
  </w:style>
  <w:style w:type="character" w:customStyle="1" w:styleId="Heading1Char">
    <w:name w:val="Heading 1 Char"/>
    <w:basedOn w:val="DefaultParagraphFont"/>
    <w:link w:val="Heading1"/>
    <w:uiPriority w:val="9"/>
    <w:rsid w:val="00591BF5"/>
    <w:rPr>
      <w:rFonts w:ascii="Arial" w:eastAsia="Calibri" w:hAnsi="Arial" w:cs="Arial"/>
      <w:u w:val="single"/>
      <w:lang w:val="en-GB"/>
    </w:rPr>
  </w:style>
  <w:style w:type="character" w:customStyle="1" w:styleId="Heading2Char">
    <w:name w:val="Heading 2 Char"/>
    <w:basedOn w:val="DefaultParagraphFont"/>
    <w:link w:val="Heading2"/>
    <w:uiPriority w:val="9"/>
    <w:rsid w:val="00591BF5"/>
    <w:rPr>
      <w:rFonts w:ascii="Arial" w:eastAsia="Arial" w:hAnsi="Arial" w:cs="Arial"/>
      <w:b/>
      <w:color w:val="222222"/>
      <w:shd w:val="clear" w:color="auto" w:fill="FFFFFF"/>
      <w:lang w:val="en-GB"/>
    </w:rPr>
  </w:style>
  <w:style w:type="character" w:customStyle="1" w:styleId="Heading3Char">
    <w:name w:val="Heading 3 Char"/>
    <w:basedOn w:val="DefaultParagraphFont"/>
    <w:link w:val="Heading3"/>
    <w:uiPriority w:val="9"/>
    <w:rsid w:val="00591BF5"/>
    <w:rPr>
      <w:rFonts w:ascii="Arial" w:eastAsia="Arial" w:hAnsi="Arial" w:cs="Arial"/>
      <w:b/>
      <w:lang w:val="en-GB"/>
    </w:rPr>
  </w:style>
  <w:style w:type="paragraph" w:styleId="Header">
    <w:name w:val="header"/>
    <w:basedOn w:val="Normal"/>
    <w:link w:val="HeaderChar"/>
    <w:uiPriority w:val="99"/>
    <w:unhideWhenUsed/>
    <w:rsid w:val="00591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BF5"/>
    <w:rPr>
      <w:rFonts w:ascii="Calibri" w:eastAsia="Calibri" w:hAnsi="Calibri" w:cs="Calibri"/>
      <w:lang w:val="en-GB"/>
    </w:rPr>
  </w:style>
  <w:style w:type="paragraph" w:styleId="Footer">
    <w:name w:val="footer"/>
    <w:basedOn w:val="Normal"/>
    <w:link w:val="FooterChar"/>
    <w:uiPriority w:val="99"/>
    <w:unhideWhenUsed/>
    <w:rsid w:val="00591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BF5"/>
    <w:rPr>
      <w:rFonts w:ascii="Calibri" w:eastAsia="Calibri" w:hAnsi="Calibri" w:cs="Calibri"/>
      <w:lang w:val="en-GB"/>
    </w:rPr>
  </w:style>
  <w:style w:type="paragraph" w:styleId="BodyText2">
    <w:name w:val="Body Text 2"/>
    <w:basedOn w:val="Normal"/>
    <w:link w:val="BodyText2Char"/>
    <w:uiPriority w:val="99"/>
    <w:unhideWhenUsed/>
    <w:rsid w:val="00267763"/>
    <w:pPr>
      <w:shd w:val="clear" w:color="auto" w:fill="FFFFFF"/>
      <w:jc w:val="both"/>
    </w:pPr>
    <w:rPr>
      <w:rFonts w:ascii="Arial" w:eastAsia="Arial" w:hAnsi="Arial" w:cs="Arial"/>
      <w:color w:val="222222"/>
    </w:rPr>
  </w:style>
  <w:style w:type="character" w:customStyle="1" w:styleId="BodyText2Char">
    <w:name w:val="Body Text 2 Char"/>
    <w:basedOn w:val="DefaultParagraphFont"/>
    <w:link w:val="BodyText2"/>
    <w:uiPriority w:val="99"/>
    <w:rsid w:val="00267763"/>
    <w:rPr>
      <w:rFonts w:ascii="Arial" w:eastAsia="Arial" w:hAnsi="Arial" w:cs="Arial"/>
      <w:color w:val="222222"/>
      <w:shd w:val="clear" w:color="auto" w:fill="FFFFFF"/>
      <w:lang w:val="en-GB"/>
    </w:rPr>
  </w:style>
  <w:style w:type="paragraph" w:styleId="BodyText3">
    <w:name w:val="Body Text 3"/>
    <w:basedOn w:val="Normal"/>
    <w:link w:val="BodyText3Char"/>
    <w:uiPriority w:val="99"/>
    <w:unhideWhenUsed/>
    <w:rsid w:val="00950AAF"/>
    <w:pPr>
      <w:jc w:val="both"/>
    </w:pPr>
    <w:rPr>
      <w:rFonts w:ascii="Arial" w:hAnsi="Arial" w:cs="Arial"/>
    </w:rPr>
  </w:style>
  <w:style w:type="character" w:customStyle="1" w:styleId="BodyText3Char">
    <w:name w:val="Body Text 3 Char"/>
    <w:basedOn w:val="DefaultParagraphFont"/>
    <w:link w:val="BodyText3"/>
    <w:uiPriority w:val="99"/>
    <w:rsid w:val="00950AAF"/>
    <w:rPr>
      <w:rFonts w:ascii="Arial" w:eastAsia="Calibri" w:hAnsi="Arial" w:cs="Arial"/>
      <w:lang w:val="en-GB"/>
    </w:rPr>
  </w:style>
  <w:style w:type="paragraph" w:styleId="ListParagraph">
    <w:name w:val="List Paragraph"/>
    <w:basedOn w:val="Normal"/>
    <w:uiPriority w:val="34"/>
    <w:qFormat/>
    <w:rsid w:val="007255CC"/>
    <w:pPr>
      <w:ind w:left="720"/>
      <w:contextualSpacing/>
    </w:pPr>
  </w:style>
  <w:style w:type="character" w:customStyle="1" w:styleId="Heading4Char">
    <w:name w:val="Heading 4 Char"/>
    <w:basedOn w:val="DefaultParagraphFont"/>
    <w:link w:val="Heading4"/>
    <w:uiPriority w:val="9"/>
    <w:rsid w:val="00B66DA2"/>
    <w:rPr>
      <w:rFonts w:ascii="Arial" w:eastAsia="Calibri" w:hAnsi="Arial" w:cs="Arial"/>
      <w:b/>
      <w:lang w:val="en-GB"/>
    </w:rPr>
  </w:style>
  <w:style w:type="character" w:customStyle="1" w:styleId="Heading5Char">
    <w:name w:val="Heading 5 Char"/>
    <w:basedOn w:val="DefaultParagraphFont"/>
    <w:link w:val="Heading5"/>
    <w:uiPriority w:val="9"/>
    <w:rsid w:val="00B66DA2"/>
    <w:rPr>
      <w:rFonts w:ascii="Arial" w:eastAsia="Calibri" w:hAnsi="Arial" w:cs="Arial"/>
      <w:u w:val="single"/>
      <w:lang w:val="en-GB"/>
    </w:rPr>
  </w:style>
  <w:style w:type="character" w:customStyle="1" w:styleId="Heading6Char">
    <w:name w:val="Heading 6 Char"/>
    <w:basedOn w:val="DefaultParagraphFont"/>
    <w:link w:val="Heading6"/>
    <w:uiPriority w:val="9"/>
    <w:rsid w:val="00F01ADA"/>
    <w:rPr>
      <w:rFonts w:ascii="Arial" w:eastAsia="Arial" w:hAnsi="Arial" w:cs="Arial"/>
      <w:b/>
      <w:shd w:val="clear" w:color="auto" w:fill="FFFFFF"/>
      <w:lang w:val="en-GB"/>
    </w:rPr>
  </w:style>
  <w:style w:type="character" w:customStyle="1" w:styleId="Heading7Char">
    <w:name w:val="Heading 7 Char"/>
    <w:basedOn w:val="DefaultParagraphFont"/>
    <w:link w:val="Heading7"/>
    <w:uiPriority w:val="9"/>
    <w:rsid w:val="00F457CB"/>
    <w:rPr>
      <w:rFonts w:ascii="Arial" w:eastAsia="Arial" w:hAnsi="Arial" w:cs="Arial"/>
      <w:b/>
      <w:color w:val="222222"/>
      <w:shd w:val="clear" w:color="auto" w:fill="FFFFFF"/>
      <w:lang w:val="en-GB"/>
    </w:rPr>
  </w:style>
  <w:style w:type="paragraph" w:styleId="BodyTextIndent">
    <w:name w:val="Body Text Indent"/>
    <w:basedOn w:val="Normal"/>
    <w:link w:val="BodyTextIndentChar"/>
    <w:uiPriority w:val="99"/>
    <w:unhideWhenUsed/>
    <w:rsid w:val="00FF4506"/>
    <w:pPr>
      <w:shd w:val="clear" w:color="auto" w:fill="FFFFFF"/>
      <w:ind w:left="720"/>
      <w:jc w:val="both"/>
    </w:pPr>
    <w:rPr>
      <w:rFonts w:ascii="Arial" w:eastAsia="Arial" w:hAnsi="Arial" w:cs="Arial"/>
      <w:b/>
    </w:rPr>
  </w:style>
  <w:style w:type="character" w:customStyle="1" w:styleId="BodyTextIndentChar">
    <w:name w:val="Body Text Indent Char"/>
    <w:basedOn w:val="DefaultParagraphFont"/>
    <w:link w:val="BodyTextIndent"/>
    <w:uiPriority w:val="99"/>
    <w:rsid w:val="00FF4506"/>
    <w:rPr>
      <w:rFonts w:ascii="Arial" w:eastAsia="Arial" w:hAnsi="Arial" w:cs="Arial"/>
      <w:b/>
      <w:shd w:val="clear" w:color="auto" w:fill="FFFFFF"/>
      <w:lang w:val="en-GB"/>
    </w:rPr>
  </w:style>
  <w:style w:type="paragraph" w:styleId="BodyTextIndent2">
    <w:name w:val="Body Text Indent 2"/>
    <w:basedOn w:val="Normal"/>
    <w:link w:val="BodyTextIndent2Char"/>
    <w:uiPriority w:val="99"/>
    <w:unhideWhenUsed/>
    <w:rsid w:val="00F346F2"/>
    <w:pPr>
      <w:shd w:val="clear" w:color="auto" w:fill="FFFFFF"/>
      <w:ind w:left="180" w:hanging="180"/>
      <w:jc w:val="both"/>
    </w:pPr>
    <w:rPr>
      <w:rFonts w:ascii="Arial" w:eastAsia="Arial" w:hAnsi="Arial" w:cs="Arial"/>
      <w:color w:val="222222"/>
    </w:rPr>
  </w:style>
  <w:style w:type="character" w:customStyle="1" w:styleId="BodyTextIndent2Char">
    <w:name w:val="Body Text Indent 2 Char"/>
    <w:basedOn w:val="DefaultParagraphFont"/>
    <w:link w:val="BodyTextIndent2"/>
    <w:uiPriority w:val="99"/>
    <w:rsid w:val="00F346F2"/>
    <w:rPr>
      <w:rFonts w:ascii="Arial" w:eastAsia="Arial" w:hAnsi="Arial" w:cs="Arial"/>
      <w:color w:val="222222"/>
      <w:shd w:val="clear" w:color="auto" w:fill="FFFF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10</Pages>
  <Words>2475</Words>
  <Characters>14111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2026-10-01T08:32:00Z</dcterms:created>
  <dcterms:modified xsi:type="dcterms:W3CDTF">2026-10-02T07:10:00Z</dcterms:modified>
</cp:coreProperties>
</file>